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2003, № 50, ст. 4848; 2011, № 15, ст. 2039; 2013, № 30, ст. 4051; № 52, ст. 6997; 2015, № 27, ст. 3985) следующие изменения: 1) главу 11 дополнить статьей 781 следующего содержания: "Статья 781. Освобождение от уголовной ответственности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1. Лицо, совершившее преступление, за исключением преступления против половой неприкосновенности несовершеннолетних, предусмотренного пунктом "а" части третьей, пунктом "б" части четвертой, частью пятой статьи 131, пунктом "а" части третьей, пунктом "б" части четвертой, частью пятой статьи 132, частями третьей - шестой статьи 134 или частями третьей - пятой статьи 135 настоящего Кодекса, либо хотя бы одного из преступлений, предусмотренных статьями 189, 2001, 205 - 2055, 206, 208 - 211, пунктом "б" части второй статьи 2154, статьями 2171, 220, 221, 2261, 2291, 2741, 275, 2751, 276 - 2802, 2804, 281 - 2813, 2821 - 2823, 283 - 2832, 284, частью второй статьи 3221, статьями 355, 359 - 361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мобилизации, в период военного положения или в военное время контракт о прохождении военной службы в Вооруженных Силах Российской Федерации, а равно лицо, совершившее преступление в период прохождения военной службы в Вооруженных Силах Российской Федерации в период мобилизации, в период военного положения или в военное время, в отношении которых предварительное расследование приостановлено в соответствии с пунктом 31 части первой статьи 208 Уголовно-процессуального кодекса Российской Федерации, освобождается от уголовной ответственности: а) со дня награждения государственной наградой, полученной в период прохождения военной службы; б) 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w:t>
      </w:r>
    </w:p>
    <w:p>
      <w:r>
        <w:rPr>
          <w:b/>
        </w:rPr>
        <w:t xml:space="preserve">2. </w:t>
      </w:r>
      <w:r>
        <w:t>Контроль за поведением лиц, указанных в части первой настоящей статьи, осуществляется командованием воинской части (учреждения).";</w:t>
      </w:r>
    </w:p>
    <w:p>
      <w:r>
        <w:rPr>
          <w:b/>
        </w:rPr>
        <w:t xml:space="preserve">2. </w:t>
      </w:r>
      <w:r>
        <w:t>Лицо, освобожденное от наказания условно в соответствии с частью первой настоящей статьи, освобождается от наказания:</w:t>
      </w:r>
    </w:p>
    <w:p>
      <w:r>
        <w:rPr>
          <w:b/>
        </w:rPr>
        <w:t xml:space="preserve">3. </w:t>
      </w:r>
      <w:r>
        <w:t>Если в период прохождения военной службы лицо, освобожденное от наказания условно в соответствии с частью первой настоящей статьи, совершило новое преступление, суд назначает ему наказание по правилам, предусмотренным статьей 70 настоящего Кодекса.";</w:t>
      </w:r>
    </w:p>
    <w:p>
      <w:r>
        <w:rPr>
          <w:b/>
        </w:rPr>
        <w:t xml:space="preserve">2. </w:t>
      </w:r>
      <w:r>
        <w:t>дополнить статьей 802 следующего содержания: "Статья 802. Освобождение от наказания в связи с прохождением военной службы в период мобилизации, в период военного положения или в военное время 1. Лицо, отбывающее наказание за совершение преступления, кроме преступлений, исключение в отношении которых предусмотрено частью первой статьи 781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мобилизации, в период военного положения или в военное время контракт о прохождении военной службы в Вооруженных Силах Российской Федерации, освобождается от наказания условно. Контроль за поведением такого лица осуществляется командованием воинской части (учреждения)</w:t>
      </w:r>
    </w:p>
    <w:p>
      <w:r>
        <w:rPr>
          <w:b/>
        </w:rPr>
        <w:t xml:space="preserve">2. </w:t>
      </w:r>
      <w:r>
        <w:t>со дня награждения государственной наградой, полученной в период прохождения военной службы</w:t>
      </w:r>
    </w:p>
    <w:p>
      <w:r>
        <w:rPr>
          <w:b/>
        </w:rPr>
        <w:t xml:space="preserve">2. </w:t>
      </w:r>
      <w:r>
        <w:t>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w:t>
      </w:r>
    </w:p>
    <w:p>
      <w:r>
        <w:rPr>
          <w:b/>
        </w:rPr>
        <w:t xml:space="preserve">3. </w:t>
      </w:r>
      <w:r>
        <w:t>статью 86 дополнить частью третьей1 следующего содержания: "31. В отношении лица, имеющего судимость, кроме судимости за совершение преступлений, исключение в отношении которых предусмотрено частью первой статьи 781 настоящего Кодекса, призванного на военную службу в период мобилизации или в военное время в Вооруженные Силы Российской Федерации либо заключившего в период мобилизации, в период военного положения или в военное время контракт о прохождении военной службы в Вооруженных Силах Российской Федерации, судимость погашается:</w:t>
      </w:r>
    </w:p>
    <w:p>
      <w:r>
        <w:rPr>
          <w:b/>
        </w:rPr>
        <w:t xml:space="preserve">3. </w:t>
      </w:r>
      <w:r>
        <w:t>со дня награждения государственной наградой, полученной в период прохождения военной службы</w:t>
      </w:r>
    </w:p>
    <w:p>
      <w:r>
        <w:rPr>
          <w:b/>
        </w:rPr>
        <w:t xml:space="preserve">3. </w:t>
      </w:r>
      <w:r>
        <w:t>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3015; 2003, № 27, ст. 2706; № 50, ст. 4847; 2007, № 24, ст. 2830; 2010, № 1, ст. 4; 2011, № 1, ст. 46; № 50, ст. 7362; 2012, № 31, ст. 4332; 2015, № 27, ст. 3981; 2016, № 27, ст. 4256; 2017, № 14, ст. 2009; № 27, ст. 3934; № 31, ст. 4799; 2023, № 12, ст. 1894; № 25, ст. 4409; 2024, № 8, ст. 1038) следующие изменения: 1) в статье 27: а) в части второй слова "и 281" заменить словами ", 281 и 282"; б) в части второй1 слова "и 281" заменить словами ", 281 и 282"; 2) главу 4 дополнить статьей 282 следующего содержания: "Статья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1.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предварительное расследование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частью первой статьи 781 Уголовного кодекса Российской Федерации.</w:t>
      </w:r>
    </w:p>
    <w:p>
      <w:r>
        <w:rPr>
          <w:b/>
        </w:rPr>
        <w:t xml:space="preserve">2. </w:t>
      </w:r>
      <w:r>
        <w:t>До прекращения уголовного преследования следователь или дознаватель разъясняет лицу, указанному в части первой настоящей статьи, основания его прекращения, право возражать против прекращения уголовного преследования и получает согласие на прекращение уголовного преследования либо возражение против такого решения. В отношении лица, находящегося в период прекращения уголовного преследования по месту прохождения военной службы, разъяснение порядка прекращения уголовного преследования и получение согласия на прекращение уголовного преследования либо возражения против такого решения осуществляют лица, указанные в пункте 3 части первой статьи 40 настоящего Кодекса</w:t>
      </w:r>
    </w:p>
    <w:p>
      <w:r>
        <w:rPr>
          <w:b/>
        </w:rPr>
        <w:t xml:space="preserve">3. </w:t>
      </w:r>
      <w:r>
        <w:t>Прекращение уголовного преследования по основаниям, указанным в части первой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
        <w:rPr>
          <w:b/>
        </w:rPr>
        <w:t xml:space="preserve">4. </w:t>
      </w:r>
      <w:r>
        <w:t>Порядок взаимодействия командования воинских частей (учреждений) и следственных органов (органов дознания) по вопросам прекращения уголовного преследования в связи с прохождением подозреваемым или обвиняемым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w:t>
      </w:r>
    </w:p>
    <w:p>
      <w:r>
        <w:rPr>
          <w:b/>
        </w:rPr>
        <w:t xml:space="preserve">4. </w:t>
      </w:r>
      <w:r>
        <w:t>часть первую статьи 110 после слова "необходимость" дополнить словами "либо в случае, предусмотренном пунктом 31 части первой статьи 208 настоящего Кодекса, при удовлетворении ходатайства, указанного в части девятой статьи 208 настоящего Кодекса"</w:t>
      </w:r>
    </w:p>
    <w:p>
      <w:r>
        <w:rPr>
          <w:b/>
        </w:rPr>
        <w:t xml:space="preserve">4. </w:t>
      </w:r>
      <w:r>
        <w:t>статью 119 дополнить частью первой1 следующего содержания: "11. Правом заявить ходатайство о приостановлении предварительного расследования на основании пункта 31 части первой статьи 208 настоящего Кодекса обладает командование воинской части (учреждения)."</w:t>
      </w:r>
    </w:p>
    <w:p>
      <w:r>
        <w:rPr>
          <w:b/>
        </w:rPr>
        <w:t xml:space="preserve">4. </w:t>
      </w:r>
      <w:r>
        <w:t>в статье 208:</w:t>
      </w:r>
    </w:p>
    <w:p>
      <w:r>
        <w:rPr>
          <w:b/>
        </w:rPr>
        <w:t xml:space="preserve">4. </w:t>
      </w:r>
      <w:r>
        <w:t>в части первой статьи 209 слова "пунктами 3 и 4" заменить словами "пунктами 3 - 4", дополнить словами ", а в случае, предусмотренном пунктом 31 части первой статьи 208 настоящего Кодекса, - командование воинской части (учреждения)"</w:t>
      </w:r>
    </w:p>
    <w:p>
      <w:r>
        <w:rPr>
          <w:b/>
        </w:rPr>
        <w:t xml:space="preserve">4. </w:t>
      </w:r>
      <w:r>
        <w:t>в части первой статьи 212 цифры "281" заменить цифрами "282"</w:t>
      </w:r>
    </w:p>
    <w:p>
      <w:r>
        <w:rPr>
          <w:b/>
        </w:rPr>
        <w:t xml:space="preserve">4. </w:t>
      </w:r>
      <w:r>
        <w:t>в абзаце первом части четвертой статьи 213 после слова "ответчику" дополнить словами ", а также командованию воинской части (учреждения) в случае прекращения уголовного преследования по основаниям, предусмотренным статьей 282 настоящего Кодекса", слова "статьей 28" заменить словами "статьями 28 и 282"</w:t>
      </w:r>
    </w:p>
    <w:p>
      <w:r>
        <w:rPr>
          <w:b/>
        </w:rPr>
        <w:t xml:space="preserve">4. </w:t>
      </w:r>
      <w:r>
        <w:t>часть первую дополнить пунктом 31 следующего содержания: "31) призыв подозреваемого или обвиняемого на военную службу в период мобилизации или в военное время в Вооруженные Силы Российской Федерации либо заключение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w:t>
      </w:r>
    </w:p>
    <w:p>
      <w:r>
        <w:rPr>
          <w:b/>
        </w:rPr>
        <w:t xml:space="preserve">4. </w:t>
      </w:r>
      <w:r>
        <w:t>в части четвертой слова "пунктами 3 и 4" заменить словами "пунктами 3 - 4"</w:t>
      </w:r>
    </w:p>
    <w:p>
      <w:r>
        <w:rPr>
          <w:b/>
        </w:rPr>
        <w:t xml:space="preserve">4. </w:t>
      </w:r>
      <w:r>
        <w:t>дополнить частью девятой следующего содержания: "9. По основанию, предусмотренному пунктом 31 части первой настоящей статьи, предварительное следствие приостанавливается на основании ходатайства командования воинской части (учреждения). Порядок взаимодействия командования воинских частей (учреждений) и следственных органов (органов дознания) по вопросам приостановления предварительного расследования в связи с призывом подозреваемого или обвиняемого на военную службу в Вооруженных Силах Российской Федерации в период мобилизации или в военное время либо заключением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прохождением ими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w:t>
      </w:r>
    </w:p>
    <w:p>
      <w:r>
        <w:rPr>
          <w:b/>
        </w:rPr>
        <w:t>Статья 3</w:t>
      </w:r>
    </w:p>
    <w:p>
      <w:r>
        <w:rPr>
          <w:b/>
        </w:rPr>
        <w:t xml:space="preserve">1. </w:t>
      </w:r>
      <w:r>
        <w:t>Подозреваемый, обвиняемый, лицо, отбывающее наказание, лицо, имеющее непогашенную или неснятую судимость, призванные на военную службу в период мобилизации или в военное время в Вооруженные Силы Российской Федерации либо заключившие в период мобилизации, в период военного положения или в военное время контракт о прохождении военной службы в Вооруженных Силах Российской Федерации до дня вступления в силу настоящего Федерального закона, освобождаются от уголовной ответственности и наказания, а судимость в отношении их погашается в порядке и по основаниям, которые установлены Уголовно-процессуальным кодексом Российской Федерации (в редакции настоящего Федерального закона) и Уголовным кодексом Российской Федерации (в редакции настоящего Федерального закона)</w:t>
      </w:r>
    </w:p>
    <w:p>
      <w:r>
        <w:rPr>
          <w:b/>
        </w:rPr>
        <w:t xml:space="preserve">2. </w:t>
      </w:r>
      <w:r>
        <w:t>Вопросы, связанные с возмещением вреда, причиненного противоправными действиями, лицами, освобождаемыми от уголовной ответственности и наказания в порядке и по основаниям, которые установлены Уголовно-процессуальным кодексом Российской Федерации (в редакции настоящего Федерального закона) и Уголовным кодексом Российской Федерации (в редакции настоящего Федерального закона), разрешаются в порядке гражданского судопроизводства</w:t>
      </w:r>
    </w:p>
    <w:p>
      <w:r>
        <w:rPr>
          <w:b/>
        </w:rPr>
        <w:t xml:space="preserve">3. </w:t>
      </w:r>
      <w:r>
        <w:t>Лица, в отношении которых осуществлялось уголовное преследование на территориях Донецкой Народной Республики, Луганской Народной Республики, Запорожской области и Херсонской области до 30 сентября 2022 года, освобождаются от уголовной ответственности и наказания, а судимость в отношении их погашается в порядке и по основаниям, которые установлены Уголовно-процессуальным кодексом Российской Федерации (в редакции настоящего Федерального закона) и Уголовным кодексом Российской Федерации (в редакции настоящего Федерального закона)</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