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92 Уголовно-исполнительного кодекса Российской Федерации и статью 18 Федерального закона "О содержании под стражей подозреваемых и обвиняемых в совершении преступлений"</w:t>
      </w:r>
    </w:p>
    <w:p>
      <w:r>
        <w:rPr>
          <w:b/>
        </w:rPr>
        <w:t>Статья 1</w:t>
      </w:r>
    </w:p>
    <w:p>
      <w:r>
        <w:t>В части первой статьи 92 Уголовно-исполнительного кодекса Российской Федерации (Собрание законодательства Российской Федерации, 1997, № 2, ст. 198; 2003, № 50, ст. 4847) слова "до шести в год" заменить словами "до двенадцати в год".</w:t>
      </w:r>
    </w:p>
    <w:p>
      <w:r>
        <w:rPr>
          <w:b/>
        </w:rPr>
        <w:t>Статья 2</w:t>
      </w:r>
    </w:p>
    <w:p>
      <w:r>
        <w:t>Часть третью статьи 18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1, ст. 2; № 50, ст. 4847; 2011, № 17, ст. 2319; 2014, № 26, ст. 3399; 2016, № 27, ст. 4232; 2022, № 24, ст. 3943) дополнить предложением следующего содержания: "Подозреваемой или обвиняемой женщине, имеющей ребенка в возрасте до четырнадцати лет, а также подозреваемому или обвиняемому мужчине, имеющему ребенка в возрасте до четырнадцати лет и являющемуся единственным родителем, в течение месяца может быть предоставлено одно дополнительное свидание со своими несовершеннолетними детьми.".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