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7.23 Кодекса Российской Федерации об административных правонарушениях</w:t>
      </w:r>
    </w:p>
    <w:p>
      <w:r>
        <w:rPr>
          <w:b/>
        </w:rPr>
        <w:t>Статья 7.23. Нарушение нормативного уровня или режима обеспечения населения коммунальными услугами</w:t>
      </w:r>
    </w:p>
    <w:p>
      <w:r>
        <w:rPr>
          <w:b/>
        </w:rPr>
        <w:t xml:space="preserve">1. </w:t>
      </w:r>
      <w:r>
        <w:t>Нарушение нормативного уровня или режима обеспечения населения коммунальными услугами, за исключением случаев, предусмотренных частью 2 настоящей статьи, -</w:t>
        <w:br/>
        <w:t>влечет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рублей.</w:t>
      </w:r>
    </w:p>
    <w:p>
      <w:r>
        <w:rPr>
          <w:b/>
        </w:rPr>
        <w:t xml:space="preserve">2. </w:t>
      </w:r>
      <w:r>
        <w:t>Нарушение нормативного уровня или режима обеспечения населения коммунальными услугами лицами, осуществляющими поставки ресурсов, необходимых для предоставления коммунальных услуг, -</w:t>
        <w:br/>
        <w:t>влечет предупреждение или наложение административного штрафа на должностных лиц в размере от пяти тысяч до десяти тысяч рублей; на юридических лиц - от тридцати тысяч до пятидесяти тысяч рублей.</w:t>
      </w:r>
    </w:p>
    <w:p>
      <w:r>
        <w:rPr>
          <w:b/>
        </w:rPr>
        <w:t xml:space="preserve">3. </w:t>
      </w:r>
      <w:r>
        <w:t>Повторное совершение административного правонарушения, предусмотренного частью 2 настоящей статьи, -</w:t>
        <w:br/>
        <w:t>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рублей.</w:t>
        <w:br/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лица.&amp;quot;.</w:t>
        <w:br/>
        <w:t>Президент Российской Федерации В.Путин</w:t>
        <w:br/>
        <w:t>Москва, Кремль</w:t>
        <w:br/>
        <w:t>29 мая 2024 года</w:t>
        <w:br/>
        <w:t>№ 116-ФЗ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