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сотрудничестве в области создания Международной научной лунной станции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