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Российской Федерацией и Республикой Беларусь о проспектах ценных бумаг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