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20.36. Нарушение требований в области территориальной обороны</w:t>
      </w:r>
    </w:p>
    <w:p>
      <w:r>
        <w:t>Неисполнение или ненадлежащее исполнение должностным лицом органа исполнительной власти субъекта Российской Федерации или органа местного самоуправления либо руководителем организации возложенных на него в соответствии с федеральными законами и иными нормативными правовыми актами Российской Федерации обязанностей по организации и осуществлению мероприятий по территориальной обороне - влечет наложение административного штрафа в размере от тридцати тысяч до пятидесяти тысяч рублей.";</w:t>
      </w:r>
    </w:p>
    <w:p>
      <w:r>
        <w:t>часть 1 статьи 23.11 после цифр "19.38," дополнить цифрами "20.36,". Президент Российской Федерации В.Путин Москва, Кремль 8 августа 2024 года № 240-ФЗ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