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Часть 7 статьи 10 Федерального закона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52, ст. 6243; 2010, № 31, ст. 4210; 2011, № 1, ст. 52; № 27, ст. 3880; 2013, № 23, ст. 2886; 2014, № 26, ст. 3377; 2015, № 10, ст. 1424; № 21, ст. 2983; 2017, № 1, ст. 11; 2019, № 12, ст. 1227; № 26, ст. 3317; № 31, ст. 4442; 2020, № 9, ст. 1127; № 29, ст. 4512; № 52, ст. 8597; 2022, № 29, ст. 5277; № 50, ст. 8802; 2023, № 1, ст. 16; 2024, № 1, ст. 63; № 25, ст. 3401; № 31, ст. 4447; 2025, № 23, ст. 2990) дополнить пунктом 5 следующего содержания: "5) микрокредитной компанией, 100 процентов акций (долей) которой принадлежит субъекту Российской Федерации или единственным учредителем (участником) которой является субъект Российской Федерации и которая включена в перечень микрокредитных компаний, предусмотренный частью 3 статьи 92 Федерального закона от 2 июля 2010 года № 151-ФЗ "О микрофинансовой деятельности и микрофинансовых организациях".".</w:t>
      </w:r>
    </w:p>
    <w:p>
      <w:r>
        <w:rPr>
          <w:b/>
        </w:rPr>
        <w:t>Статья 2</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2011, № 49, ст. 7040; 2013, № 30, ст. 4084; № 51, ст. 6695; 2015, № 27, ст. 4001; № 29, ст. 4357; 2016, № 1, ст. 27; № 27, ст. 4163, 4225; 2017, № 31, ст. 4830; 2018, № 53, ст. 8440, 8463, 8480; 2019, № 31, ст. 4430; № 49, ст. 6953; 2020, № 29, ст. 4506; № 31, ст. 5065; 2021, № 50, ст. 8405; 2023, № 32, ст. 6149, 6174) следующие изменения: 1) в части 2 статьи 43 слова "от 26 октября 2002 года № 127-ФЗ" заменить словами "от 10 июля 2002 года № 86-ФЗ"; 2) в части 8 статьи 5 слова "и информации" исключить, слова "частью 5" заменить словами "частью 4"; 3) часть 1 статьи 72 после слов "Микрофинансовые организации" дополнить словами ", за исключением микрокредитных компаний, указанных в статье 92 настоящего Федерального закона,"; 4) дополнить статьей 92 следующего содержания: "Статья 92. Требования к микрокредитным компаниям, 100 процентов акций (долей) которых принадлежит субъекту Российской Федерации или единственным учредителем (участником) которых является субъект Российской Федерации и которые осуществляют деятельность, связанную с заключением договоров займа, обязательства заемщиков по которым обеспечены ипотекой 1. Микрокредитная компания, 100 процентов акций (долей) которой принадлежит субъекту Российской Федерации или единственным учредителем (участником) которой является субъект Российской Федерации, может осуществлять деятельность по предоставлению займов физическим лицам в целях, не связанных с осуществлением ими предпринимательской деятельности, обязательства заемщиков по которым обеспечены ипотекой, в том числе в рамках реализации государственных программ субъекта Российской Федерации. Субъект Российской Федерации может быть учредителем (участником) только одной такой микрокредитной компании.</w:t>
      </w:r>
    </w:p>
    <w:p>
      <w:r>
        <w:rPr>
          <w:b/>
        </w:rPr>
        <w:t xml:space="preserve">2. </w:t>
      </w:r>
      <w:r>
        <w:t>Банк России вправе установить дополнительные требования к указанным в части 1 настоящей статьи микрокредитным компаниям и осуществлению ими деятельности по предоставлению займов физическим лицам в целях, не связанных с осуществлением ими предпринимательской деятельности, обязательства заемщиков по которым обеспечены ипотекой</w:t>
      </w:r>
    </w:p>
    <w:p>
      <w:r>
        <w:rPr>
          <w:b/>
        </w:rPr>
        <w:t xml:space="preserve">3. </w:t>
      </w:r>
      <w:r>
        <w:t>Банк России формирует перечень микрокредитных компаний, соответствующих требованиям частей 1 и 2 настоящей статьи, и размещает его на своем официальном сайте в информационно-телекоммуникационной сети "Интернет".";</w:t>
      </w:r>
    </w:p>
    <w:p>
      <w:r>
        <w:rPr>
          <w:b/>
        </w:rPr>
        <w:t xml:space="preserve">3. </w:t>
      </w:r>
      <w:r>
        <w:t>в статье 12:</w:t>
      </w:r>
    </w:p>
    <w:p>
      <w:r>
        <w:rPr>
          <w:b/>
        </w:rPr>
        <w:t xml:space="preserve">3. </w:t>
      </w:r>
      <w:r>
        <w:t>пункт 53 части 4 статьи 14 после слова "финансирования" дополнить словами ", микрокредитной компании, указанной в статье 92 настоящего Федерального закона,"</w:t>
      </w:r>
    </w:p>
    <w:p>
      <w:r>
        <w:rPr>
          <w:b/>
        </w:rPr>
        <w:t xml:space="preserve">3. </w:t>
      </w:r>
      <w:r>
        <w:t>в абзаце первом пункта 11 части 1 слова "случаев, когда учредителем (акционером, участником) микрофинансовой организации, предоставляющей заем, является Российская Федерация, субъект Российской Федерации, муниципальное образование" заменить словами "микрокредитной компании, указанной в статье 92 настоящего Федерального закона"</w:t>
      </w:r>
    </w:p>
    <w:p>
      <w:r>
        <w:rPr>
          <w:b/>
        </w:rPr>
        <w:t xml:space="preserve">3. </w:t>
      </w:r>
      <w:r>
        <w:t>пункт 2 части 3 дополнить словами "(за исключением микрокредитной компании, указанной в статье 92 настоящего Федерального закона)"</w:t>
      </w:r>
    </w:p>
    <w:p>
      <w:r>
        <w:rPr>
          <w:b/>
        </w:rPr>
        <w:t>Статья 3</w:t>
      </w:r>
    </w:p>
    <w:p>
      <w:r>
        <w:t>Часть 1 статьи 19 Федерального закона от 4 июня 2018 года № 123-ФЗ "Об уполномоченном по правам потребителей финансовых услуг" (Собрание законодательства Российской Федерации, 2018, № 24, ст. 3390; 2023, № 25, ст. 4415) дополнить пунктом 91 следующего содержания: "91) по вопросам, связанным с обязательным страхованием гражданской ответственности владельца опасного объекта за причинение вреда в результате аварии на опасном объекте, в случае, если совокупный размер требований потерпевших, связанных с одной аварией на опасном объекте, превышает выплаченный страховщиком полный размер страховой суммы по договору обязательного страхования;".</w:t>
      </w:r>
    </w:p>
    <w:p>
      <w:r>
        <w:rPr>
          <w:b/>
        </w:rPr>
        <w:t>Статья 4</w:t>
      </w:r>
    </w:p>
    <w:p>
      <w:r>
        <w:t>Часть 52 статьи 1 Федерального закона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(Собрание законодательства Российской Федерации, 2019, № 27, ст. 3522; 2021, № 18, ст. 3062; 2022, № 29, ст. 5322; 2024, № 25, ст. 3401) дополнить пунктом 6 следующего содержания: "6) микрокредитная компания, 100 процентов акций (долей) которой принадлежит субъекту Российской Федерации или единственным учредителем (участником) которой является субъект Российской Федерации и которая включена в перечень микрокредитных компаний, предусмотренный частью 3 статьи 92 Федерального закона от 2 июля 2010 года № 151-ФЗ "О микрофинансовой деятельности и микрофинансовых организациях".".</w:t>
      </w:r>
    </w:p>
    <w:p>
      <w:r>
        <w:rPr>
          <w:b/>
        </w:rPr>
        <w:t>Статья 5</w:t>
      </w:r>
    </w:p>
    <w:p>
      <w:r>
        <w:t>Часть 1 статьи 3 Федерального закона от 14 марта 2022 года №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 12, ст. 1782; № 52, ст. 9349; 2024, № 1, ст. 6; № 33, ст. 4996; № 53, ст. 8504) дополнить пунктом 11 следующего содержания: "11) организации, осуществляющей деятельность по страхованию экспортных кредитов и инвестиций от предпринимательских и (или) политических рисков в соответствии с Федеральным законом от 8 декабря 2003 года № 164-ФЗ "Об основах государственного регулирования внешнеторговой деятельности", запрещается заключать сделки со страховщиками, с перестраховщиками, со страховыми брокерами и с экспортно-кредитными агентствами, иными организациями, являющимися лицами недружественных государств, за исключением сделок, связанных с экспортом продовольствия и минеральных удобрений. Установленный настоящим пунктом запрет распространяется на перечисление лицам, указанным в настоящем пункте, денежных средств по договорам, заключенным до дня вступления в силу настоящего Федерального закона. В исключительных случаях указанные в настоящем пункте действия могут осуществляться на основании разрешений, выдаваемых Правительственной комиссией по контролю за осуществлением иностранных инвестиций в Российской Федерации в порядке, установленном Правительством Российской Федерации, и при необходимости содержащих условия осуществления (исполнения) соответствующих сделок (операций);".</w:t>
      </w:r>
    </w:p>
    <w:p>
      <w:r>
        <w:rPr>
          <w:b/>
        </w:rPr>
        <w:t>Статья 6</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статей 3 и 5 настоящего Федерального закона</w:t>
      </w:r>
    </w:p>
    <w:p>
      <w:r>
        <w:rPr>
          <w:b/>
        </w:rPr>
        <w:t xml:space="preserve">2. </w:t>
      </w:r>
      <w:r>
        <w:t>Статьи 3 и 5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