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части 1 статьи 251 Федерального закона от 27 июля 2004 года № 79-ФЗ "О государственной гражданской службе Российской Федерации" (Собрание законодательства Российской Федерации, 2004, № 31, ст. 3215; 2010, № 49, ст. 6413; 2012, № 53, ст. 7652; 2016, № 22, ст. 3091; 2017, № 27, ст. 3930; 2021, № 13, ст. 2138; 2022, № 45, ст. 7669; 2023, № 18, ст. 3227; № 31, ст. 5783) слова "Президентом Российской Федерации," заменить словами "Президентом Российской Федерации или Правительством Российской Федерации, а также на гражданских служащих, замещающих должности гражданской службы категории "руководители" высшей группы должностей гражданской службы в Аппарате Совета Федерации Федерального Собрания Российской Федерации, Аппарате Государственной Думы Федерального Собрания Российской Федерации,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Федерации,".</w:t>
      </w:r>
    </w:p>
    <w:p>
      <w:r>
        <w:rPr>
          <w:b/>
        </w:rPr>
        <w:t>Статья 2</w:t>
      </w:r>
    </w:p>
    <w:p>
      <w:r>
        <w:t>Внести в Федеральный закон от 3 июля 2016 года № 237-ФЗ "О государственной кадастровой оценке" (Собрание законодательства Российской Федерации, 2016, № 27, ст. 4170; 2020, № 31, ст. 5028; 2022, № 1, ст. 18) следующие изменения: 1) в статье 6: а) в части 1 слова "исполнительного органа государственной власти субъекта" заменить словами "исполнительного органа субъекта"; б) дополнить частями 11 и 12 следующего содержания: "11. Государственная кадастровая оценка в субъектах Российской Федерации (за исключением городов федерального значения) проводится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 (далее - государственная информационная система).</w:t>
      </w:r>
    </w:p>
    <w:p>
      <w:r>
        <w:rPr>
          <w:b/>
        </w:rPr>
        <w:t xml:space="preserve">12. </w:t>
      </w:r>
      <w:r>
        <w:t>В городах федерального значения проведение государственной кадастровой оценки, а также определение кадастровой стоимости в порядке, предусмотренном статьями 16 и 21 настоящего Федерального закона,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решения.";</w:t>
      </w:r>
    </w:p>
    <w:p>
      <w:r>
        <w:rPr>
          <w:b/>
        </w:rPr>
        <w:t xml:space="preserve">12. </w:t>
      </w:r>
      <w:r>
        <w:t>В городах федерального значения определение кадастровой стоимости в порядке, предусмотренном настоящей статьей,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решения.";</w:t>
      </w:r>
    </w:p>
    <w:p>
      <w:r>
        <w:rPr>
          <w:b/>
        </w:rPr>
        <w:t xml:space="preserve">152. </w:t>
      </w:r>
      <w:r>
        <w:t>В городах федерального значения определение кадастровой стоимости в связи с необходимостью пересчета кадастровой стоимости в случаях, установленных настоящей статьей, осуществляется бюджетным учреждением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решения.";</w:t>
      </w:r>
    </w:p>
    <w:p>
      <w:r>
        <w:rPr>
          <w:b/>
        </w:rPr>
        <w:t xml:space="preserve">12. </w:t>
      </w:r>
      <w:r>
        <w:t>в части 4 статьи 11 слова "высшим исполнительным органом государственной власти субъекта" заменить словами "высшим исполнительным органом субъекта"</w:t>
      </w:r>
    </w:p>
    <w:p>
      <w:r>
        <w:rPr>
          <w:b/>
        </w:rPr>
        <w:t xml:space="preserve">12. </w:t>
      </w:r>
      <w:r>
        <w:t>статью 16 дополнить частями 11 и 12 следующего содержания: "11. Определение кадастровой стоимости в порядке, предусмотренном настоящей статьей, осуществляется с использованием государственной информационной системы</w:t>
      </w:r>
    </w:p>
    <w:p>
      <w:r>
        <w:rPr>
          <w:b/>
        </w:rPr>
        <w:t xml:space="preserve">12. </w:t>
      </w:r>
      <w:r>
        <w:t>часть 2 статьи 17 после слова "рассчитывает" дополнить словами "с использованием государственной информационной системы"</w:t>
      </w:r>
    </w:p>
    <w:p>
      <w:r>
        <w:rPr>
          <w:b/>
        </w:rPr>
        <w:t xml:space="preserve">12. </w:t>
      </w:r>
      <w:r>
        <w:t>статью 21 дополнить частями 151 и 152 следующего содержания: "151. Определение кадастровой стоимости в связи с необходимостью пересчета кадастровой стоимости в случаях, установленных настоящей статьей, осуществляется бюджетным учреждением с использованием государственной информационной системы</w:t>
      </w:r>
    </w:p>
    <w:p>
      <w:r>
        <w:rPr>
          <w:b/>
        </w:rPr>
        <w:t xml:space="preserve">152. </w:t>
      </w:r>
      <w:r>
        <w:t>в части 3 статьи 24 слова "высшим исполнительным органом государственной власти субъекта" заменить словами "высшим исполнительным органом субъекта"</w:t>
      </w:r>
    </w:p>
    <w:p>
      <w:r>
        <w:rPr>
          <w:b/>
        </w:rPr>
        <w:t>Статья 3</w:t>
      </w:r>
    </w:p>
    <w:p>
      <w:r>
        <w:t>Внести в статью 6 Федерального закона от 31 июля 2020 года № 269-ФЗ "О внесении изменений в отдельные законодательные акты Российской Федерации" (Собрание законодательства Российской Федерации, 2020, № 31, ст. 5028; 2022, № 52, ст. 9376) следующие изменения</w:t>
      </w:r>
    </w:p>
    <w:p>
      <w:r>
        <w:t>в пункте 1 части 1 слова "исполнительным органом государственной власти субъекта" заменить словами "исполнительным органом субъекта"</w:t>
      </w:r>
    </w:p>
    <w:p>
      <w:r>
        <w:t>в пункте 1 части 2 слова "высшим исполнительным органом государственной власти субъекта" заменить словами "высшим исполнительным органом субъекта"</w:t>
      </w:r>
    </w:p>
    <w:p>
      <w:r>
        <w:t>в части 3 слова "высшим исполнительным органом государственной власти субъекта" заменить словами "высшим исполнительным органом субъекта"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подпункта "б" пункта 1 и пункта 4 статьи 2 настоящего Федерального закона</w:t>
      </w:r>
    </w:p>
    <w:p>
      <w:r>
        <w:rPr>
          <w:b/>
        </w:rPr>
        <w:t xml:space="preserve">2. </w:t>
      </w:r>
      <w:r>
        <w:t>Подпункт "б" пункта 1 и пункт 4 статьи 2 настоящего Федерального закона вступают в силу с 1 января 2026 года</w:t>
      </w:r>
    </w:p>
    <w:p>
      <w:r>
        <w:rPr>
          <w:b/>
        </w:rPr>
        <w:t xml:space="preserve">3. </w:t>
      </w:r>
      <w:r>
        <w:t>Положения частей 11 и 12 статьи 16 и частей 151 и 152 статьи 21 Федерального закона от 3 июля 2016 года № 237-ФЗ "О государственной кадастровой оценке" в отношении определения кадастровой стоимости земельных участков применяются с 1 января 2027 года</w:t>
      </w:r>
    </w:p>
    <w:p>
      <w:r>
        <w:rPr>
          <w:b/>
        </w:rPr>
        <w:t xml:space="preserve">4. </w:t>
      </w:r>
      <w:r>
        <w:t>Положения частей 11 и 12 статьи 16 и частей 151 и 152 статьи 21 Федерального закона от 3 июля 2016 года № 237-ФЗ "О государственной кадастровой оценке" в отношении определения кадастровой стоимости зданий, помещений, сооружений, объектов незавершенного строительства, машино-мест применяются с 1 января 2028 года</w:t>
      </w:r>
    </w:p>
    <w:p>
      <w:r>
        <w:rPr>
          <w:b/>
        </w:rPr>
        <w:t xml:space="preserve">5. </w:t>
      </w:r>
      <w:r>
        <w:t>При определении кадастровой стоимости в случаях, предусмотренных Федеральным законом от 3 июля 2016 года № 237-ФЗ "О государственной кадастровой оценке", в 2026 и 2027 годах наряду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могут использоваться государственные информационные системы органов государственной власти субъектов Российской Федерации, иные информационные системы, созданные до дня вступления в силу настоящего Федерального закона и используемые при проведении государственной кадастровой оценки, в том числе в рамках информационного взаимодействия с федеральной государственной географической информационной системой, обеспечивающей функционирование национальной системы пространственных данных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