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правовом статусе делегаций, направляемых в государства - участники Содружества Независимых Государств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