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78-1 Уголовного кодекса Российской Федерации и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 абзаце первом части первой статьи 781 Уголовного кодекса Российской Федерации (Собрание законодательства Российской Федерации, 1996, № 25, ст. 2954; 2024, № 13, ст. 1687) слова "предварительное расследование приостановлено в соответствии с пунктом 31 части первой статьи 208 Уголовно-процессуального кодекса Российской Федерации" заменить словами "производство по уголовному делу приостановлено по ходатайству командования воинской части (учреждения) в случаях, предусмотренных Уголовно-процессуальным кодексом Российской Федерации".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3015; 2003, № 27, ст. 2706; № 50, ст. 4847; 2006, № 31, ст. 3452; 2007, № 24, ст. 2830; 2011, № 1, ст. 45, 46; 2012, № 31, ст. 4332; 2013, № 30, ст. 4050; № 52, ст. 6997; 2017, № 14, ст. 2009; № 27, ст. 3934; 2018, № 17, ст. 2421; № 31, ст. 4817; № 45, ст. 6831; 2021, № 27, ст. 5122; 2023, № 1, ст. 55, 57; 2024, № 13, ст. 1687) следующие изменения: 1) в статье 282: а) часть первую изложить в следующей редакции: "1. Суд,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лица, подозреваемого или обвиняемого в совершении преступления, в отношении которого производство по уголовному делу было приостановлено по ходатайству командования воинской части (учреждения), при получении информации от уполномоченных органов о случаях, предусмотренных частью первой статьи 781 Уголовного кодекса Российской Федерации."; б) часть вторую после слов "До прекращения уголовного преследования" дополнить словом "суд,"; в) часть четвертую дополнить предложением следующего содержания: "Порядок взаимодействия командования воинских частей (учреждений) и судов по вопросам прекращения уголовного дела или уголовного преследования подсудимых, освобождения от наказания осужденных в связи с призывом их на военную службу,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мобилизации, в период военного положения или в военное время определяется совместными решениями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и Судебного департамента при Верховном Суде Российской Федерации."; 2) в статье 110: а) часть первую изложить в следующей редакции: "1. Мера пресечения отменяется, когда в ней отпадает необходимость либо при удовлетворении ходатайства командования воинской части (учреждения), заявленного в случаях, предусмотренных частью первой1 статьи 119 настоящего Кодекса, или изменяется на более строгую или более мягкую, когда изменяются основания для избрания меры пресечения, предусмотренные статьями 97 и 99 настоящего Кодекса."; б) часть вторую дополнить предложением следующего содержания: "В случае отмены меры пресечения в виде заключения под стражу подозреваемый или обвиняемый подлежит немедленному освобождению из-под стражи."; 3) часть первую1 статьи 119 изложить в следующей редакции: "11. Правом заявить ходатайство о приостановлении производства по уголовному делу на основании пункта 31 части первой статьи 208, пункта 5 части первой статьи 238, части третьей1 статьи 253, части второй статьи 3897, части пятой статьи 38911 или части второй1 статьи 38913 настоящего Кодекса обладает командование воинской части (учреждения)."; 4) в статье 238: а) часть первую дополнить пунктом 5 следующего содержания: "5)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мобилизации, в период военного положения или в военное время контракта о прохождении военной службы в Вооруженных Силах Российской Федерации, а также прохождения им военной службы в Вооруженных Силах Российской Федерации в период мобилизации, в период военного положения или в военное время."; б) дополнить частью четвертой следующего содержания: "4. В случае, предусмотренном пунктом 5 части первой настоящей статьи, судья на основании ходатайства командования воинской части (учреждения) приостанавливает производство по уголовному делу, отменяет меру пресечения в отношении обвиняемого и продолжает выполнение процессуальных действий, предусмотренных главами 33 и 34 настоящего Кодекса, в отношении остальных обвиняемых. Если раздельное судебное разбирательство препятствует рассмотрению уголовного дела, то все производство по нему приостанавливается."; 5) в статье 239: а) в части первой слова "статьи 24 и пунктами 3 - 6 части первой статьи 27" заменить словами "статьи 24, пунктами 3 - 6 части первой статьи 27 и статьей 282"; б) часть четвертую дополнить предложением следующего содержания: "В случае прекращения уголовного преследования по основаниям, предусмотренным статьей 282 настоящего Кодекса, копия постановления о прекращении уголовного дела также направляется командованию воинской части (учреждения)."; 6) статью 253 дополнить частью третьей1 следующего содержания: "31. В случае, предусмотренном пунктом 5 части первой статьи 238 настоящего Кодекса, суд на основании ходатайства командования воинской части (учреждения) приостанавливает производство по уголовному делу, отменяет меру пресечения в отношении подсудимого и продолжает судебное разбирательство в отношении остальных подсудимых. Если раздельное судебное разбирательство препятствует рассмотрению уголовного дела, то все производство по нему приостанавливается."; 7) в пункте 3 части первой статьи 254 слова "статьями 25 и 28" заменить словами "статьями 25, 28 и 282"; 8) статью 3897 изложить в следующей редакции: "Статья 3897. Извещение о принесенных апелляционных жалобе, представлении и рассмотрение ходатайства командования воинской части (учреждения)</w:t>
      </w:r>
    </w:p>
    <w:p>
      <w:r>
        <w:rPr>
          <w:b/>
        </w:rPr>
        <w:t xml:space="preserve">1. </w:t>
      </w:r>
      <w:r>
        <w:t>Суд, постановивший приговор или вынесший иное обжалуемое решение, извещает о принесенных апелляционных жалобе, представлении лиц, указанных в статье 3891 настоящего Кодекса, если жалоба или представление затрагивает их интересы, с разъяснением права подачи на эти жалобу или представление возражений в письменном виде, с указанием срока их подачи и направляет им копии жалобы, представления, а также возражений на них. Возражения, поступившие на жалобу, представление, приобщаются к материалам уголовного дела</w:t>
      </w:r>
    </w:p>
    <w:p>
      <w:r>
        <w:rPr>
          <w:b/>
        </w:rPr>
        <w:t xml:space="preserve">2. </w:t>
      </w:r>
      <w:r>
        <w:t>Суд, постановивший приговор или вынесший иное обжалуемое решение, на основании ходатайства командования воинской части (учреждения) независимо от поступления апелляционных жалобы, представления отменяет меру пресечения в отношении осужденного, указанного в пункте 5 части первой статьи 238 настоящего Кодекса, и продолжает выполнение процессуальных действий, предусмотренных настоящей главой.";</w:t>
      </w:r>
    </w:p>
    <w:p>
      <w:r>
        <w:rPr>
          <w:b/>
        </w:rPr>
        <w:t xml:space="preserve">2. </w:t>
      </w:r>
      <w:r>
        <w:t>статью 38911 дополнить частью пятой следующего содержания: "5. Судья на основании ходатайства командования воинской части (учреждения) отменяет меру пресечения в отношении осужденного, указанного в пункте 5 части первой статьи 238 настоящего Кодекса, разрешает вопрос о наличии оснований для приостановления производства по уголовному делу и выполняет иные процессуальные действия, предусмотренные настоящей главой."</w:t>
      </w:r>
    </w:p>
    <w:p>
      <w:r>
        <w:rPr>
          <w:b/>
        </w:rPr>
        <w:t xml:space="preserve">2. </w:t>
      </w:r>
      <w:r>
        <w:t>статью 38913 дополнить частью второй1 следующего содержания: "21. Суд на основании ходатайства командования воинской части (учреждения) отменяет меру пресечения в отношении осужденного, указанного в пункте 5 части первой статьи 238 настоящего Кодекса, разрешает вопрос о наличии оснований для приостановления производства по уголовному делу и выполняет иные процессуальные действия, предусмотренные настоящей главой."</w:t>
      </w:r>
    </w:p>
    <w:p>
      <w:r>
        <w:rPr>
          <w:b/>
        </w:rPr>
        <w:t xml:space="preserve">2. </w:t>
      </w:r>
      <w:r>
        <w:t>статью 38926 дополнить частью второй1 следующего содержания: "21. Суд освобождает осужденного, указанного в пункте 5 части первой статьи 238 настоящего Кодекса, от отбывания назначенного наказания условно на основании части первой статьи 802 Уголовного кодекса Российской Федерации."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