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Земельный кодекс Российской Федерации и отдельные законодательные акты Российской Федерации</w:t>
      </w:r>
    </w:p>
    <w:p>
      <w:r>
        <w:rPr>
          <w:b/>
        </w:rPr>
        <w:t>Статья 1</w:t>
      </w:r>
    </w:p>
    <w:p>
      <w:r>
        <w:t>Внести в Земельный кодекс Российской Федерации (Собрание законодательства Российской Федерации, 2001, № 44, ст. 4147; 2013, № 23, ст. 2881; 2014, № 26, ст. 3377; № 30, ст. 4235; 2015, № 1, ст. 52; 2016, № 27, ст. 4267, 4287; 2018, № 32, ст. 5133; 2019, № 52, ст. 7795; 2023, № 25, ст. 4433; № 32, ст. 6162; 2024, № 53, ст. 8497) следующие изменения</w:t>
      </w:r>
    </w:p>
    <w:p>
      <w:r>
        <w:t>в пункте 2 статьи 13: а) абзац первый изложить в следующей редакции: "2. В целях охраны земель правообладатели земельных участков, обладатели публичного сервитута обязаны проводить мероприятия по:"; б) дополнить подпунктом 4 следующего содержания: "4) защите земель от распространения опасных видов инвазивных (чужеродных) растений и уничтожению таких растений."</w:t>
      </w:r>
    </w:p>
    <w:p>
      <w:r>
        <w:t>пункт 1 статьи 3925 дополнить подпунктом 10 следующего содержания: "10) обязанность обладателя сервитута проводить мероприятия по защите земель от распространения опасных видов инвазивных (чужеродных) растений и уничтожению таких растений."</w:t>
      </w:r>
    </w:p>
    <w:p>
      <w:r>
        <w:t>абзац второй подпункта 1 пункта 2 статьи 45 дополнить словами ", в том числе вследствие непроведения мероприятий по защите земель от распространения опасных видов инвазивных (чужеродных) растений и уничтожению таких растений"</w:t>
      </w:r>
    </w:p>
    <w:p>
      <w:r>
        <w:rPr>
          <w:b/>
        </w:rPr>
        <w:t>Статья 2</w:t>
      </w:r>
    </w:p>
    <w:p>
      <w:pPr>
        <w:pStyle w:val="Heading2"/>
      </w:pPr>
      <w:r>
        <w:t>Федерального закона от 14 марта 1995 года № 33-ФЗ "Об особо охраняемых природных территориях" (Собрание законодательства Российской Федерации, 1995, № 12, ст. 1024) дополнить статьей 351 следующего содержания:</w:t>
      </w:r>
    </w:p>
    <w:p>
      <w:r>
        <w:rPr>
          <w:b/>
        </w:rPr>
        <w:t>Статья 3</w:t>
      </w:r>
    </w:p>
    <w:p>
      <w:r>
        <w:t>Внести в статью 1 Федерального закона от 19 июля 1997 года № 109-ФЗ "О безопасном обращении с пестицидами и агрохимикатами" (Собрание законодательства Российской Федерации, 1997, № 29, ст. 3510; 2003, № 2, ст. 153; 2009, № 1, ст. 17; 2010, № 41, ст. 5189; 2017, № 17, ст. 2452; 2021, № 27, ст. 5049; 2022, № 29, ст. 5215; 2024, № 46, ст. 6904; № 53, ст. 8544, 8563) следующие изменения</w:t>
      </w:r>
    </w:p>
    <w:p>
      <w:r>
        <w:t>в абзаце втором слова "борьбы с вредными организмами" заменить словами "предотвращения распространения и для уничтожения сорных растений и вредных организмов, в том числе опасных видов инвазивных (чужеродных) растений"</w:t>
      </w:r>
    </w:p>
    <w:p>
      <w:r>
        <w:t>абзац пятый после слов "вредного организма" дополнить словами ", в том числе опасного вида инвазивного (чужеродного) растения,"</w:t>
      </w:r>
    </w:p>
    <w:p>
      <w:r>
        <w:rPr>
          <w:b/>
        </w:rPr>
        <w:t>Статья 4</w:t>
      </w:r>
    </w:p>
    <w:p>
      <w:r>
        <w:t>Внести в Федеральный закон от 10 января 2002 года № 7-ФЗ "Об охране окружающей среды" (Собрание законодательства Российской Федерации, 2002, № 2, ст. 133; 2004, № 35, ст. 3607; 2011, № 30, ст. 4596; № 48, ст. 6732; 2013, № 30, ст. 4059; № 52, ст. 6971; 2014, № 30, ст. 4220; № 48, ст. 6642; 2016, № 15, ст. 2066; № 27, ст. 4187; 2018, № 31, ст. 4841; 2019, № 30, ст. 4097; 2021, № 11, ст. 1704; 2022, № 29, ст. 5235; 2023, № 29, ст. 5315; № 32, ст. 6181; 2024, № 1, ст. 64; № 33, ст. 4992) следующие изменения: 1) статью 1 дополнить абзацем семидесятым следующего содержания: "опасные виды инвазивных (чужеродных) растений - жизнеспособные растения любых видов, сортов или биологических типов, которые обитают за пределами своего естественного ареала и распространение и численность которых создают угрозу окружающей среде, жизни или здоровью граждан, сохранению естественных экологических систем, биологического разнообразия и причиняют вред отдельным отраслям экономики."; 2) дополнить статьей 501 следующего содержания: "Статья 501. Охрана окружающей среды от распространения опасных видов инвазивных (чужеродных) растений 1. Правообладатели земельных участков, обладатели публичного сервитута обязаны проводить мероприятия по охране окружающей среды от распространения опасных видов инвазивных (чужеродных) растений и уничтожению таких растений.</w:t>
      </w:r>
    </w:p>
    <w:p>
      <w:r>
        <w:rPr>
          <w:b/>
        </w:rPr>
        <w:t xml:space="preserve">2. </w:t>
      </w:r>
      <w:r>
        <w:t>Перечень опасных видов инвазивных (чужеродных) растений, которые не отнесены к карантинным объектам и сорным растениям и в отношении которых должны приниматься меры по их выявлению, предотвращению их распространения и их уничтожению, устанавливается нормативным правовым актом субъекта Российской Федерации, за исключением случая, предусмотренного пунктом 4 настоящей статьи</w:t>
      </w:r>
    </w:p>
    <w:p>
      <w:r>
        <w:rPr>
          <w:b/>
        </w:rPr>
        <w:t xml:space="preserve">3. </w:t>
      </w:r>
      <w:r>
        <w:t>Мероприятия по охране окружающей среды от распространения опасных видов инвазивных (чужеродных) растений и уничтожению таких растений проводятся способами, не запрещенными законодательством Российской Федерации, в том числе с использованием энтомофагов</w:t>
      </w:r>
    </w:p>
    <w:p>
      <w:r>
        <w:rPr>
          <w:b/>
        </w:rPr>
        <w:t xml:space="preserve">4. </w:t>
      </w:r>
      <w:r>
        <w:t>Особенности проведения мероприятий по охране окружающей среды от распространения опасных видов инвазивных (чужеродных) растений и уничтожению таких растений в лесах и на особо охраняемых природных территориях устанавливаются федеральными законами."</w:t>
      </w:r>
    </w:p>
    <w:p>
      <w:r>
        <w:rPr>
          <w:b/>
        </w:rPr>
        <w:t>Статья 5</w:t>
      </w:r>
    </w:p>
    <w:p>
      <w:r>
        <w:t>Подпункт 3 пункта 1 статьи 6 Федерального закона от 24 июля 2002 года № 101-ФЗ "Об обороте земель сельскохозяйственного назначения" (Собрание законодательства Российской Федерации, 2002, № 30, ст. 3018; 2022, № 50, ст. 8801) дополнить словами ", в том числе вследствие непроведения мероприятий по защите земель от распространения опасных видов инвазивных (чужеродных) растений и уничтожению таких растений".</w:t>
      </w:r>
    </w:p>
    <w:p>
      <w:r>
        <w:rPr>
          <w:b/>
        </w:rPr>
        <w:t>Статья 6</w:t>
      </w:r>
    </w:p>
    <w:p>
      <w:r>
        <w:t>Внести в статью 601 Лесного кодекса Российской Федерации (Собрание законодательства Российской Федерации, 2006, № 50, ст. 5278; 2016, № 1, ст. 75; 2018, № 32, ст. 5134) следующие изменения</w:t>
      </w:r>
    </w:p>
    <w:p>
      <w:r>
        <w:t>в части 1 слова "и лесным ресурсам)" заменить словами "как экологической системе и лесным ресурсам), в том числе от опасных видов инвазивных (чужеродных) растений"</w:t>
      </w:r>
    </w:p>
    <w:p>
      <w:r>
        <w:t>дополнить частью 21 следующего содержания: "21. Перечень опасных видов инвазивных (чужеродных) растений, которые не отнесены к карантинным объектам, способны нанести вред лесам как экологической системе и лесным ресурсам и в отношении которых должны приниматься меры по их выявлению, предупреждению их распространения и их уничтожению, устанавливается для каждого лесного района федеральным органом исполнительной власти, осуществляющим федеральный государственный лесной контроль (надзор)."</w:t>
      </w:r>
    </w:p>
    <w:p>
      <w:r>
        <w:rPr>
          <w:b/>
        </w:rPr>
        <w:t>Статья 7</w:t>
      </w:r>
    </w:p>
    <w:p>
      <w:r>
        <w:t>Настоящий Федеральный закон вступает в силу с 1 марта 2026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