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2003, № 50, ст. 4848; 2007, № 31, ст. 4008; 2010, № 30, ст. 3986; 2012, № 10, ст. 1162, 1166; 2013, № 27, ст. 3477; № 43, ст. 5440; 2014, № 19, ст. 2335; 2016, № 27, ст. 4257, 4261; № 28, ст. 4559; 2022, № 10, ст. 1395; № 39, ст. 6535; 2023, № 1, ст. 33; № 25, ст. 4399; 2024, № 33, ст. 4914; № 46, ст. 6912) следующие изменения: 1) часть первую статьи 63 дополнить пунктом "ф" следующего содержания: "ф) совершение преступления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2) главу 28 дополнить статьями 2743 - 2745 следующего содержания: "Статья 2743. Незаконное использование абонентского терминала пропуска трафика или виртуальной телефонной станции 1. Незаконные использование абонентского терминала пропуска трафика или виртуальной телефонной станции либо обеспечение функционирования абонентского терминала пропуска трафика или его основных частей, совершенные в целях совершения иного преступления либо повлекшие тяжкие последствия, - наказывается штрафом в размере до трехсот тысяч рублей или в размере заработной платы или иного дохода осужденного за период до одного года, либо принудительными работами на срок до двух лет, либо лишением свободы на тот же срок.</w:t>
      </w:r>
    </w:p>
    <w:p>
      <w:r>
        <w:rPr>
          <w:b/>
        </w:rPr>
        <w:t xml:space="preserve">2. </w:t>
      </w:r>
      <w:r>
        <w:t>Деяния, предусмотренные частью первой настоящей статьи, совершенные группой лиц по предварительному сговору, - наказываются штрафом в размере до одного миллиона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пяти лет со штрафом в размере до одного миллиона рублей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одного миллиона рублей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Деяния, предусмотренные частью первой настоящей статьи, совершенные организованной группой, - 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четырех лет или без такового. Примечание. Под основными частями абонентского терминала пропуска трафика в настоящей статье понимаются технические устройства, включающие в себя радиоэлектронные средства, обеспечивающие возможность приема и (или) передачи коротких текстовых сообщений, телефонных вызовов и (или) сообщений телематических служб (в том числе трафика информационно-телекоммуникационной сети "Интернет") в сети подвижной радиотелефонной связи, а также технические устройства, предназначенные для размещения идентификационных модулей абонента</w:t>
      </w:r>
    </w:p>
    <w:p>
      <w:r>
        <w:rPr>
          <w:b/>
        </w:rPr>
        <w:t>Статья 274.4. Организация деятельности по передаче абонентских номеров с нарушением требований законодательства Российской Федерации</w:t>
      </w:r>
    </w:p>
    <w:p>
      <w:r>
        <w:rPr>
          <w:b/>
        </w:rPr>
        <w:t xml:space="preserve">1. </w:t>
      </w:r>
      <w:r>
        <w:t>Организация деятельности по передаче абонентских номеров, выделенных лицам на основании договоров об оказании услуг подвижной радиотелефонной связи или предоставленных в пользование в рамках указанных договоров, иным лицам в нарушение требований законодательства Российской Федерации, если эти деяния совершены из корыстной заинтересованности либо в целях совершения иного преступления, - наказывается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трех лет, либо лишением свободы на тот же срок</w:t>
      </w:r>
    </w:p>
    <w:p>
      <w:r>
        <w:rPr>
          <w:b/>
        </w:rPr>
        <w:t xml:space="preserve">2. </w:t>
      </w:r>
      <w:r>
        <w:t>Участие в деятельности, указанной в части первой настоящей статьи, - наказывается штрафом в размере до трехсот тысяч рублей или в размере заработной платы или иного дохода осужденного за период до одного года, либо принудительными работами на срок до двух лет, либо лишением свободы на тот же срок</w:t>
      </w:r>
    </w:p>
    <w:p>
      <w:r>
        <w:rPr>
          <w:b/>
        </w:rPr>
        <w:t>Статья 274.5. Организация деятельности по передаче информации, необходимой для регистрации и (или) авторизации пользователя сети "Интернет" для получения доступа к функциональным возможностям информационного ресурса</w:t>
      </w:r>
    </w:p>
    <w:p>
      <w:r>
        <w:rPr>
          <w:b/>
        </w:rPr>
        <w:t xml:space="preserve">1. </w:t>
      </w:r>
      <w:r>
        <w:t>Организация деятельности по передаче информации, необходимой для регистрации и (или) авторизации пользователя сети "Интернет" для получения доступа к функциональным возможностям информационного ресурса, иным лицам, если эти деяния совершены из корыстной заинтересованности либо в целях совершения иного преступления, - наказывается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трех лет, либо лишением свободы на тот же срок</w:t>
      </w:r>
    </w:p>
    <w:p>
      <w:r>
        <w:rPr>
          <w:b/>
        </w:rPr>
        <w:t xml:space="preserve">2. </w:t>
      </w:r>
      <w:r>
        <w:t>Участие в деятельности, указанной в части первой настоящей статьи, - наказывается штрафом в размере до трехсот тысяч рублей или в размере заработной платы или иного дохода осужденного за период до одного года, либо принудительными работами на срок до двух лет, либо лишением свободы на тот же срок.";</w:t>
      </w:r>
    </w:p>
    <w:p>
      <w:r>
        <w:rPr>
          <w:b/>
        </w:rPr>
        <w:t xml:space="preserve">2. </w:t>
      </w:r>
      <w:r>
        <w:t>пункт 2 примечаний к статье 290 изложить в следующей редакции: "2. Под иностранным должностным лицом в настоящей статье, статьях 291, 2911, 2941 и 304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либо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или международного органа понимается международный гражданский служащий или любое лицо, которое уполномочено такими организацией или органом действовать от их имени."</w:t>
      </w:r>
    </w:p>
    <w:p>
      <w:r>
        <w:rPr>
          <w:b/>
        </w:rPr>
        <w:t xml:space="preserve">2. </w:t>
      </w:r>
      <w:r>
        <w:t>дополнить статьей 2941 следующего содержания: "Статья 2941. Незаконное осуществление следственных, иных процессуальных действий и оперативно-разыскных мероприятий на территории Российской Федерации Совершение иностранным должностным лицом либо должностным лицом публичной международной организации или международного органа, в которых не участвует Российская Федерация, на территории Российской Федерации действия, которое в соответствии с законодательством Российской Федерации относится к следственному или иному процессуальному действию или оперативно-разыскному мероприятию, в интересах иностранного государства, публичной международной организации или международного органа, в которых не участвует Российская Федерация, в том числе путем использования систем видео-конференц-связи или других средств связи с лицом, находящимся на территории Российской Федерации, в нарушение порядка взаимодействия с иностранными и международными правоохранительными и судебными органами, предусмотренного международным договором Российской Федерации и (или) законодательством Российской Федерации, и в целях, противоречащих интересам Российской Федерации, при отсутствии признаков преступления, предусмотренного статьей 276 или 2843 настоящего Кодекса, - 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либо лишением свободы на срок до пяти лет."</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4605; № 45, ст. 6322, 6334; № 48, ст. 6730; № 50, ст. 7361, 7362; 2012, № 10, ст. 1162, 1166; № 24, ст. 3071; № 30, ст. 4172; № 31, ст. 4330, 4331; № 47, ст. 6401; № 49, ст. 6752; № 53, ст. 7637; 2013, № 26, ст. 3207; № 27, ст. 3442, 3478; № 30, ст. 4031, 4050, 4078; № 44, ст. 5641; № 51, ст. 6685; № 52, ст. 6945; 2014, № 6, ст. 556; № 19, ст. 2303, 2310, 2333, 2335; № 23, ст. 2927; № 26, ст. 3385; № 30, ст. 4219, 4259, 4278; № 48, ст. 6651; 2015, № 1, ст. 81, 83, 85; № 6, ст. 885; № 10, ст. 1417; № 21, ст. 2981; № 29, ст. 4354, 4391; 2016, № 1, ст. 61; № 14, ст. 1908; № 18, ст. 2515; № 26, ст. 3868; № 27, ст. 4256, 4257, 4258, 4262; № 28, ст. 4559; № 48, ст. 6732; № 52, ст. 7485; 2017, № 15, ст. 2135; № 24, ст. 3484, 3489; № 31, ст. 4743, 4752, 4799; № 52, ст. 7935; 2018, № 1, ст. 51, 53, 85; № 18, ст. 2569, 2584; № 27, ст. 3940; № 31, ст. 4818; № 47, ст. 7134; № 53, ст. 8435, 8446, 8456; 2019, № 14, ст. 1459; № 30, ст. 4108, 4111; № 44, ст. 6175; № 52, ст. 7818; 2020, № 8, ст. 919; № 14, ст. 2030; № 15, ст. 2235; № 42, ст. 6515; № 44, ст. 6894; № 50, ст. 8070; 2021, № 9, ст. 1472; № 13, ст. 2135; № 24, ст. 4233; № 27, ст. 5069, 5109, 5113; 2022, № 1, ст. 27; № 10, ст. 1389; № 13, ст. 1952; № 29, ст. 5225, 5227, 5302; № 39, ст. 6535; № 41, ст. 6944; 2023, № 1, ст. 33; № 16, ст. 2750; № 18, ст. 3234, 3238; № 25, ст. 4425; № 29, ст. 5341; № 32, ст. 6122, 6130, 6142, 6145; № 49, ст. 8679; № 52, ст. 9510; 2024, № 12, ст. 1567; № 15, ст. 1972; № 33, ст. 4922; № 46, ст. 6911; № 48, ст. 7213; № 51, ст. 7861; № 53, ст. 8517, 8520; 2025, № 12, ст. 1205; № 17, ст. 2119) следующие изменения</w:t>
      </w:r>
    </w:p>
    <w:p>
      <w:r>
        <w:t>часть первую статьи 31 после цифр "2742," дополнить словами "2743 частью первой, 2744, 2745,"</w:t>
      </w:r>
    </w:p>
    <w:p>
      <w:r>
        <w:t>в статье 151: а) в части второй: подпункт "а" пункта 1 после слов "294 частями второй и третьей," дополнить цифрами "2941,"; пункт 3 после цифр "272 - 274," дополнить цифрами "2743 - 2745,"; б) часть пятую после цифр "272 - 2741," дополнить цифрами "2743 - 2745,"</w:t>
      </w:r>
    </w:p>
    <w:p>
      <w:r>
        <w:rPr>
          <w:b/>
        </w:rPr>
        <w:t>Статья 3</w:t>
      </w:r>
    </w:p>
    <w:p>
      <w:r>
        <w:t>В статье 3 Федерального закона от 8 августа 2024 года № 226-ФЗ "О внесении изменений в Уголовный кодекс Российской Федерации и статьи 31 и 151 Уголовно-процессуального кодекса Российской Федерации" (Собрание законодательства Российской Федерации, 2024, № 33, ст. 4922) слова "1 сентября 2025 года" заменить словами "1 марта 2026 года".</w:t>
      </w:r>
    </w:p>
    <w:p>
      <w:r>
        <w:rPr>
          <w:b/>
        </w:rPr>
        <w:t>Статья 4</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пунктов 1 и 2 статьи 1, пункта 1, абзаца третьего подпункта "а" и подпункта "б" пункта 2 статьи 2 настоящего Федерального закона</w:t>
      </w:r>
    </w:p>
    <w:p>
      <w:r>
        <w:rPr>
          <w:b/>
        </w:rPr>
        <w:t xml:space="preserve">2. </w:t>
      </w:r>
      <w:r>
        <w:t>Пункты 1 и 2 статьи 1, пункт 1, абзац третий подпункта "а" и подпункт "б" пункта 2 статьи 2 настоящего Федерального закона вступают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