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об условиях строительства, создания и функционирования международного образовательного центра для одаренных детей в Республике Таджикистан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