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129 Гражданского процессуального кодекса Российской Федерации</w:t>
      </w:r>
    </w:p>
    <w:p>
      <w:r>
        <w:rPr>
          <w:b/>
        </w:rPr>
        <w:t>Статья 129. Отмена судебного приказа</w:t>
      </w:r>
    </w:p>
    <w:p>
      <w:r>
        <w:rPr>
          <w:b/>
        </w:rPr>
        <w:t xml:space="preserve">1. </w:t>
      </w:r>
      <w:r>
        <w:t>При поступлении в установленный срок возражений должника относительно исполнения судебного приказа судья отменяет судебный приказ. В определении об отмене судебного приказа судья разъясняет взыскателю, что заявленное им требование может быть предъявлено в порядке искового производства. Копии определения суда об отмене судебного приказа направляются сторонам не позднее трех дней после дня его вынесения</w:t>
      </w:r>
    </w:p>
    <w:p>
      <w:r>
        <w:rPr>
          <w:b/>
        </w:rPr>
        <w:t xml:space="preserve">2. </w:t>
      </w:r>
      <w:r>
        <w:t>Возражения должника, поступившие в суд по истечении установленного статьей 128 настоящего Кодекса срока, не рассматриваются судом и возвращаются лицу, которым они были поданы, за исключением случая, если это лицо обосновало невозможность представления возражений в установленный срок по независящим от него причинам, на что должно быть указано в определении об отмене судебного приказа.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</w:t>
      </w:r>
    </w:p>
    <w:p>
      <w:r>
        <w:rPr>
          <w:b/>
        </w:rPr>
        <w:t xml:space="preserve">3. </w:t>
      </w:r>
      <w:r>
        <w:t>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период, в течение которого алименты подлежали взысканию согласно судебному приказу. При этом за период, предшествующий подаче заявления о вынесении судебного приказа, алименты могут быть присуждены в соответствии с пунктом 2 статьи 107 Семейного кодекса Российской Федерации.". Президент Российской Федерации В.Путин Москва, Кремль 26 октября 2024 года № 356-ФЗ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