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28-1 и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2011, № 50, ст. 7361, 7362; 2015, № 13, ст. 1811; № 24, ст. 3367; 2016, № 27, ст. 4258; 2017, № 31, ст. 4799; 2018, № 9, ст. 1292; № 53, ст. 8459; 2019, № 22, ст. 2668; № 52, ст. 7818; 2020, № 14, ст. 2003; 2021, № 24, ст. 4233; 2022, № 11, ст. 1599; 2023, № 16, ст. 2753; 2024, № 15, ст. 1972) следующие изменения: 1) часть вторую статьи 761 после слов "пунктом "б" части второй статьи 172," дополнить словами "частью первой статьи 1733,"; 2) в примечании к статье 1731 слова "статье 1732" заменить словами "статьях 1732, 1733"; 3) дополнить статьей 1733 следующего содержания: "Статья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w:t>
      </w:r>
    </w:p>
    <w:p>
      <w:r>
        <w:rPr>
          <w:b/>
        </w:rPr>
        <w:t xml:space="preserve">1. </w:t>
      </w:r>
      <w:r>
        <w:t>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персональных данных, полученных незаконным путем, если эти деяния сопряжены с извлечением дохода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
        <w:rPr>
          <w:b/>
        </w:rPr>
        <w:t xml:space="preserve">2. </w:t>
      </w:r>
      <w:r>
        <w:t>Деяние, предусмотренное частью первой настоящей статьи:</w:t>
      </w:r>
    </w:p>
    <w:p>
      <w:r>
        <w:rPr>
          <w:b/>
        </w:rPr>
        <w:t xml:space="preserve">2. </w:t>
      </w:r>
      <w:r>
        <w:t>совершенное группой лиц по предварительному сговору или организованной группой</w:t>
      </w:r>
    </w:p>
    <w:p>
      <w:r>
        <w:rPr>
          <w:b/>
        </w:rPr>
        <w:t xml:space="preserve">2. </w:t>
      </w:r>
      <w:r>
        <w:t>сопряженное с извлечением дохода в особо крупном размере, - наказывается принудительными работами на срок до пяти лет либо лишением свободы на срок до семи лет со штрафом в размере до восьмисот тысяч рублей или в размере заработной платы или иного дохода осужденного за период до пяти лет либо без такового. Примечание. Для целей настоящей статьи счета-фактуры и (или)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43, ст. 5792; № 48, ст. 6651; 2015, № 1, ст. 83, 85; № 6, ст. 885; № 21, ст. 2981; № 24, ст. 3367; № 29, ст.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8459; 2019, № 14, ст. 1459; № 30, ст. 4108, 4111; № 44, ст. 6175; № 52, ст. 7818; 2020, № 8, ст. 919; № 14, ст. 2003, 2030; № 15, ст. 2235; № 42, ст. 6515, 6523; № 44, ст. 6894; 2021, № 9, ст. 1472; № 13, ст. 2135; № 24, ст. 4233; № 27, ст. 5109, 5113; 2022, № 10, ст. 1389; № 13, ст. 1952; № 29, ст. 5227; № 39, ст. 6535; № 41, ст. 6944; 2023, № 1, ст. 33; № 12, ст. 1891; № 16, ст. 2750, 2753; № 18, ст. 3234, 3238; № 29, ст. 5341; № 32, ст. 6122, 6130, 6142, 6145; 2024, № 12, ст. 1567; № 15, ст. 1972; № 33, ст. 4922) следующие изменения</w:t>
      </w:r>
    </w:p>
    <w:p>
      <w:r>
        <w:t>часть третью статьи 281 после слов "172 частью первой и пунктом "б" части второй," дополнить словами "1733 частью первой,"</w:t>
      </w:r>
    </w:p>
    <w:p>
      <w:r>
        <w:t>в части второй статьи 151: а) подпункт "а" пункта 1 после цифр "1723," дополнить цифрами "1733,"; б) пункт 3 после цифр "1732," дополнить цифрами "1733,"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