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105-14 части первой и часть вторую Налогового кодекса Российской Федерации</w:t>
      </w:r>
    </w:p>
    <w:p>
      <w:r>
        <w:rPr>
          <w:b/>
        </w:rPr>
        <w:t>Статья 1</w:t>
      </w:r>
    </w:p>
    <w:p>
      <w:r>
        <w:t>В подпункте 8 пункта 2 статьи 10514 части первой Налогового кодекса Российской Федерации (Собрание законодательства Российской Федерации, 1998, № 31, ст. 3824; 2011, № 30, ст. 4575; № 47, ст. 6611; 2013, № 40, ст. 5037, 5038; № 52, ст. 6985; 2014, № 14, ст. 1544; № 48, ст. 6660; 2016, № 22, ст. 3092; № 49, ст. 6844; 2017, № 1, ст. 16; № 49, ст. 7307; 2018, № 30, ст. 4534; № 32, ст. 5095; № 45, ст. 6828; 2019, № 23, ст. 2908; № 39, ст. 5375; 2021, № 8, ст. 1196; № 27, ст. 5133; 2022, № 13, ст. 1956; 2023, № 49, ст. 8656; № 52, ст. 9508) слова "части второй настоящего Кодекса" заменить словами "настоящего Кодекса, либо участником Военного инновационного технополиса "Эра" Министерства обороны Российской Федерации в соответствии с Федеральным законом от 14 июля 2022 года №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применяющим освобождение от исполнения обязанностей налогоплательщика налога на добавленную стоимость в соответствии со статьей 1452 настоящего Кодекса".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2002, № 22, ст. 2026; 2003, № 28, ст. 2886; 2004, № 27, ст. 2711; 2005, № 30, ст. 3130; 2007, № 23, ст. 2691; 2010, № 40, ст. 4969; № 48, ст. 6247; 2014, № 16, ст. 1838; № 48, ст. 6647; 2016, № 27, ст. 4176; № 52, ст. 7497; 2017, № 1, ст. 16; № 49, ст. 7307, 7325; 2018, № 1, ст. 20; № 18, ст. 2565; № 32, ст. 5090, 5093, 5096; № 45, ст. 6828; № 49, ст. 7498; 2019, № 16, ст. 1826; № 30, ст. 4112; № 39, ст. 5374, 5375; 2020, № 14, ст. 2032; № 29, ст. 4514; № 31, ст. 5024; № 46, ст. 7212; № 48, ст. 7627; 2021, № 24, ст. 4216; № 27, ст. 5133; № 49, ст. 8145, 8146; 2022, № 11, ст. 1600; № 18, ст. 3007; № 27, ст. 4626; № 29, ст. 5206, 5288, 5290, 5301; № 45, ст. 7675; № 48, ст. 8309; 2023, № 12, ст. 1877; № 26, ст. 4676; № 32, ст. 6121; № 52, ст. 9508; 2024, № 1, ст. 10; № 26, ст. 3550; № 29, ст. 4105; № 33, ст. 4955, 4990; № 41, ст. 6062; № 45, ст. 6694) следующие изменения: 1) в абзаце первом пункта 2 статьи 145 слова "статье 1451" заменить словами "статьях 1451 и 1452"; 2) дополнить статьей 1452 следующего содержания: "Статья 1452. Освобождение от исполнения обязанностей налогоплательщика организации, получившей статус участника Военного инновационного технополиса "Эра" Министерства обороны Российской Федерации 1. Организация, получившая статус участника Военного инновационного технополиса "Эра" Министерства обороны Российской Федерации в соответствии с Федеральным законом от 14 июля 2022 года №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(далее также - участник Технополиса) и созданная начиная с 1 января календарного года, предшествующего календарному году, в котором этой организацией подана заявка на внесение сведений в реестр участников Технополиса, имеет право на освобождение от исполнения обязанностей налогоплательщика, связанных с исчислением и уплатой налога (далее в настоящей статье - освобождение), в порядке и на условиях, которые предусмотрены настоящей статьей. Если иное не установлено настоящей статьей, участник Технополиса имеет право на освобождение в течение десяти лет со дня получения статуса участника Технополиса. Участник Технополиса имеет право на освобождение при условии, что он не применяет упрощенной системы налогообложения. Предусмотренное настоящей статьей освобождение не применяется в отношении обязанностей, возникающих в связи с ввозом на территорию Российской Федерации и иные территории, находящиеся под ее юрисдикцией, товаров, подлежащих налогообложению в соответствии с подпунктом 4 пункта 1 статьи 146 настоящего Кодекса.</w:t>
      </w:r>
    </w:p>
    <w:p>
      <w:r>
        <w:rPr>
          <w:b/>
        </w:rPr>
        <w:t xml:space="preserve">2. </w:t>
      </w:r>
      <w:r>
        <w:t>Участник Технополиса вправе использовать право на освобождение с 1-го числа месяца, следующего за месяцем, в котором был получен статус участника Технополиса, при условии представления в налоговый орган по месту своего учета не позднее 20-го числа месяца, следующего за месяцем, с которого участник Технополиса начал использовать право на освобождение, уведомления об использовании права на освобождение от исполнения обязанностей налогоплательщика, связанных с исчислением и уплатой налога (далее в настоящей статье - уведомление об использовании права на освобождение), в электронной форме по телекоммуникационным каналам связи или через личный кабинет налогоплательщика либо по почте заказным письмом</w:t>
      </w:r>
    </w:p>
    <w:p>
      <w:r>
        <w:rPr>
          <w:b/>
        </w:rPr>
        <w:t xml:space="preserve">3. </w:t>
      </w:r>
      <w:r>
        <w:t>Участник Технополиса, использующий право на освобождение, вправе отказаться от освобождения, направив уведомление об отказе от освобождения от исполнения обязанностей налогоплательщика, связанных с исчислением и уплатой налога, в налоговый орган по месту своего учета в срок не позднее 1-го числа налогового периода, с которого участник Технополиса намерен отказаться от освобождения. Такой отказ возможен только в отношении всех осуществляемых участником Технополиса операций. Участник Технополиса, отказавшийся от освобождения или утративший право на освобождение, теряет право на повторное использование права на освобождение</w:t>
      </w:r>
    </w:p>
    <w:p>
      <w:r>
        <w:rPr>
          <w:b/>
        </w:rPr>
        <w:t xml:space="preserve">4. </w:t>
      </w:r>
      <w:r>
        <w:t>Участник Технополиса представляет в налоговый орган по месту своего учета не позднее 20 января года, следующего за истекшим календарным годом, в котором применялось освобождение, в электронной форме расчет совокупного размера полученной выручки, определенного нарастающим итогом начиная с 1-го числа года, в котором получен статус участника Технополиса. В случае, если совокупный размер выручки, рассчитанный в соответствии с настоящим пунктом, превысил 1 миллиард рублей до истечения календарного года, последний расчет совокупного размера полученной выручки представляется не позднее 20-го числа месяца, следующего за налоговым периодом, в котором произошло указанное превышение совокупного размера полученной выручки</w:t>
      </w:r>
    </w:p>
    <w:p>
      <w:r>
        <w:rPr>
          <w:b/>
        </w:rPr>
        <w:t xml:space="preserve">5. </w:t>
      </w:r>
      <w:r>
        <w:t>Участник Технополиса утрачивает право на освобождение в случае наступления хотя бы одного из следующих обстоятельств</w:t>
      </w:r>
    </w:p>
    <w:p>
      <w:r>
        <w:rPr>
          <w:b/>
        </w:rPr>
        <w:t xml:space="preserve">6. </w:t>
      </w:r>
      <w:r>
        <w:t>Суммы налога, принятые участником Технополиса к вычету в соответствии со статьями 171 и 172 настоящего Кодекса до использования им права на освобождение в соответствии с настоящей статьей, по товарам (работам, услугам), в том числе по основным средствам и нематериальным активам, имущественным правам, приобретенным для осуществления операций, признаваемых объектами налогообложения в соответствии с настоящей главой, но не использованным для указанных операций, после направления в налоговый орган участником Технополиса уведомления об использовании права на освобождение подлежат восстановлению в последнем налоговом периоде перед направлением в налоговый орган уведомления об использовании права на освобождение путем уменьшения налоговых вычетов. Суммы налога, уплаченные по товарам (работам, услугам), в том числе по основным средствам и нематериальным активам, имущественным правам, приобретенным участником Технополиса, утратившим право на освобождение в соответствии с настоящей статьей, до утраты указанного права и использованным им после утраты указанного права при осуществлении операций, признаваемых объектами налогообложения в соответствии с настоящей главой, принимаются к вычету в порядке, установленном статьями 171 и 172 настоящего Кодекса</w:t>
      </w:r>
    </w:p>
    <w:p>
      <w:r>
        <w:rPr>
          <w:b/>
        </w:rPr>
        <w:t xml:space="preserve">7. </w:t>
      </w:r>
      <w:r>
        <w:t>Форма и формат уведомлений, предусмотренных настоящей статьей, форма и формат расчета совокупного размера выручки, порядок представления такого расчета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2. </w:t>
      </w:r>
      <w:r>
        <w:t>Участник Технополиса вправе использовать право на освобождение с 1-го числа месяца, следующего за месяцем, в котором был получен статус участника Технополиса, при условии представления в налоговый орган по месту своего учета в срок и порядке, которые предусмотрены пунктом 2 статьи 1452 настоящего Кодекса, уведомления об использовании права на освобождение от исполнения обязанностей налогоплательщика</w:t>
      </w:r>
    </w:p>
    <w:p>
      <w:r>
        <w:rPr>
          <w:b/>
        </w:rPr>
        <w:t xml:space="preserve">3. </w:t>
      </w:r>
      <w:r>
        <w:t>Участник Технополиса, использующий право на освобождение, вправе отказаться от освобождения, направив уведомление об отказе от освобождения от исполнения обязанностей налогоплательщика в налоговый орган по месту своего учета в срок не позднее 1-го числа налогового периода, с которого участник Технополиса намерен отказаться от освобождения. Участник Технополиса, отказавшийся от освобождения или утративший право на освобождение, теряет право на повторное использование права на освобождение</w:t>
      </w:r>
    </w:p>
    <w:p>
      <w:r>
        <w:rPr>
          <w:b/>
        </w:rPr>
        <w:t xml:space="preserve">4. </w:t>
      </w:r>
      <w:r>
        <w:t>Участник Технополиса представляет в налоговый орган по месту своего учета расчет совокупного размера полученной выручки в сроки и порядке, которые предусмотрены пунктом 4 статьи 1452 настоящего Кодекса. В случае, если совокупный размер полученной выручки, рассчитанный в соответствии с пунктом 4 статьи 1452 настоящего Кодекса, превысил 1 миллиард рублей до истечения налогового периода, последний расчет совокупного размера полученной выручки представляется не позднее 20-го числа месяца, следующего за отчетным периодом, указанным в абзаце первом пункта 2 статьи 285 настоящего Кодекса, в котором произошло указанное превышение совокупного размера полученной выручки</w:t>
      </w:r>
    </w:p>
    <w:p>
      <w:r>
        <w:rPr>
          <w:b/>
        </w:rPr>
        <w:t xml:space="preserve">5. </w:t>
      </w:r>
      <w:r>
        <w:t>Участник Технополиса утрачивает право на освобождение в случае наступления хотя бы одного из следующих обстоятельств</w:t>
      </w:r>
    </w:p>
    <w:p>
      <w:r>
        <w:rPr>
          <w:b/>
        </w:rPr>
        <w:t xml:space="preserve">6. </w:t>
      </w:r>
      <w:r>
        <w:t>Суммы убытка, полученные налогоплательщиком за периоды до использования им права на освобождение в соответствии с настоящей статьей, не могут быть перенесены на будущие периоды после признания организации налогоплательщиком</w:t>
      </w:r>
    </w:p>
    <w:p>
      <w:r>
        <w:rPr>
          <w:b/>
        </w:rPr>
        <w:t xml:space="preserve">7. </w:t>
      </w:r>
      <w:r>
        <w:t>Форма и формат уведомлений, предусмотренных настоящей статьей, утверждаются федеральным органом исполнительной власти, уполномоченным по контролю и надзору в области налогов и сборов.";</w:t>
      </w:r>
    </w:p>
    <w:p>
      <w:r>
        <w:rPr>
          <w:b/>
        </w:rPr>
        <w:t xml:space="preserve">5. </w:t>
      </w:r>
      <w:r>
        <w:t>утрачен статус участника Технополиса - со дня утраты такого статуса</w:t>
      </w:r>
    </w:p>
    <w:p>
      <w:r>
        <w:rPr>
          <w:b/>
        </w:rPr>
        <w:t xml:space="preserve">5. </w:t>
      </w:r>
      <w:r>
        <w:t>совокупный размер полученной участником Технополиса выручки, рассчитанный в порядке, предусмотренном пунктом 4 настоящей статьи, превысил 1 миллиард рублей - с 1-го числа налогового периода, следующего за налоговым периодом, в котором произошло превышение указанного размера выручки</w:t>
      </w:r>
    </w:p>
    <w:p>
      <w:r>
        <w:rPr>
          <w:b/>
        </w:rPr>
        <w:t xml:space="preserve">5. </w:t>
      </w:r>
      <w:r>
        <w:t>участником Технополиса не представлен в установленный срок расчет совокупного размера полученной выручки, предусмотренный пунктом 4 настоящей статьи, или представлен расчет, содержащий недостоверные сведения, - с 1-го числа календарного года, по истечении которого не представлен расчет совокупного размера полученной выручки в соответствии с пунктом 4 настоящей статьи или представлен расчет, содержащий недостоверные сведения</w:t>
      </w:r>
    </w:p>
    <w:p>
      <w:r>
        <w:rPr>
          <w:b/>
        </w:rPr>
        <w:t xml:space="preserve">7. </w:t>
      </w:r>
      <w:r>
        <w:t>дополнить статьей 2461-1 следующего содержания: "Статья 2461-1. Освобождение от исполнения обязанностей налогоплательщика организации, получившей статус участника Военного инновационного технополиса "Эра" Министерства обороны Российской Федерации 1. Организация, получившая статус участника Технополиса и созданная начиная с 1 января календарного года, предшествующего календарному году, в котором этой организацией подана заявка на внесение сведений в реестр участников Технополиса, имеет право на освобождение от исполнения обязанностей налогоплательщика (далее в настоящей статье - право на освобождение) в порядке и на условиях, которые предусмотрены настоящей статьей. Если иное не установлено настоящей статьей, участник Технополиса имеет право на освобождение в течение десяти лет со дня получения статуса участника Технополиса</w:t>
      </w:r>
    </w:p>
    <w:p>
      <w:r>
        <w:rPr>
          <w:b/>
        </w:rPr>
        <w:t xml:space="preserve">5. </w:t>
      </w:r>
      <w:r>
        <w:t>утрачен статус участника Технополиса - с 1-го числа налогового периода, в котором такой статус был утрачен</w:t>
      </w:r>
    </w:p>
    <w:p>
      <w:r>
        <w:rPr>
          <w:b/>
        </w:rPr>
        <w:t xml:space="preserve">5. </w:t>
      </w:r>
      <w:r>
        <w:t>совокупный размер полученной участником Технополиса выручки, рассчитанный в порядке, предусмотренном пунктом 4 статьи 1452 настоящего Кодекса, превысил 1 миллиард рублей - с 1-го числа налогового периода, в котором произошло превышение указанного размера выручки</w:t>
      </w:r>
    </w:p>
    <w:p>
      <w:r>
        <w:rPr>
          <w:b/>
        </w:rPr>
        <w:t xml:space="preserve">5. </w:t>
      </w:r>
      <w:r>
        <w:t>участником Технополиса не представлен в установленный срок расчет совокупного размера полученной выручки, предусмотренный пунктом 4 настоящей статьи, или представлен расчет, содержащий недостоверные сведения, - с 1-го числа налогового периода, по истечении которого не представлен расчет совокупного размера полученной выручки либо представлен расчет, содержащий недостоверные сведения</w:t>
      </w:r>
    </w:p>
    <w:p>
      <w:r>
        <w:rPr>
          <w:b/>
        </w:rPr>
        <w:t xml:space="preserve">7. </w:t>
      </w:r>
      <w:r>
        <w:t>в подпункте 7 пункта 11 статьи 2861 слова "либо участники" заменить словами ", либо участники", дополнить словами ", либо участники Технополиса"</w:t>
      </w:r>
    </w:p>
    <w:p>
      <w:r>
        <w:rPr>
          <w:b/>
        </w:rPr>
        <w:t xml:space="preserve">7. </w:t>
      </w:r>
      <w:r>
        <w:t>в статье 427:</w:t>
      </w:r>
    </w:p>
    <w:p>
      <w:r>
        <w:rPr>
          <w:b/>
        </w:rPr>
        <w:t xml:space="preserve">7. </w:t>
      </w:r>
      <w:r>
        <w:t>подпункт 10 пункта 1 изложить в следующей редакции: "10)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либо участников проекта в соответствии с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 либо для организаций, получивших статус участников Технополиса и созданных начиная с 1 января календарного года, предшествующего календарному году, в котором этими организациями подана заявка на внесение сведений в реестр участников Технополиса. Организации, получившие статус участника Технополиса, применяют единый пониженный тариф страховых взносов при условии, что они не применяют специальных налоговых режимов, предусмотренных настоящим Кодексом;"</w:t>
      </w:r>
    </w:p>
    <w:p>
      <w:r>
        <w:rPr>
          <w:b/>
        </w:rPr>
        <w:t xml:space="preserve">7. </w:t>
      </w:r>
      <w:r>
        <w:t>пункт 9 изложить в следующей редакции: "9. Плательщики, указанные в подпункте 10 пункта 1 настоящей статьи, применяют пониженные тарифы страховых взносов, предусмотренные подпунктом 4 пункта 2, пунктом 24 настоящей статьи, в течение 10 лет со дня получения ими статуса участника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либо участника проекта в соответствии с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 (далее - участник проекта), либо участника Технополиса начиная с 1-го числа месяца, следующего за месяцем, в котором ими был получен статус участника проекта либо участника Технополиса. Участник Технополиса представляет в налоговый орган по месту учета в электронной форме расчет совокупного размера полученной выручки в порядке, предусмотренном пунктом 4 статьи 1452 настоящего Кодекса, в срок не позднее 20-го января года, следующего за истекшим календарным годом, в котором применялся единый пониженный тариф страховых взносов. В случае, если совокупный размер полученной выручки превысил 1 миллиард рублей до истечения соответствующего календарного года, последний расчет совокупного размера полученной выручки представляется не позднее 20-го числа первого месяца квартала, следующего за кварталом, в котором произошло указанное превышение совокупного размера полученной выручки. Пониженные тарифы страховых взносов, предусмотренные подпунктом 4 пункта 2, пунктом 24 настоящей статьи, не применяются для участника проекта с 1-го числа месяца, следующего за месяцем, в котором совокупный размер прибыли участника проекта превысил 300 миллионов рублей. Указанный совокупный размер прибыли рассчитывается в соответствии с главой 25 настоящего Кодекса нарастающим итогом начиная с 1-го числа года, в котором годовой объем выручки от реализации товаров (работ, услуг, имущественных прав), полученной этим участником проекта, превысил 1 миллиард рублей. Информацию о получении и об утрате организациями статуса участника проекта в налоговые органы представляет организация, признаваемая управляющей компанией в соответствии с Федеральным законом от 28 сентября 2010 года № 244-ФЗ "Об инновационном центре "Сколково" либо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 в порядке, определенном соглашением об информационном обмене. Единый пониженный тариф страховых взносов, предусмотренный пунктом 24 настоящей статьи, не применяется для участника Технополиса с 1-го числа квартала, в котором размер полученной этим участником Технополиса выручки, рассчитанный нарастающим итогом начиная с 1-го числа года, в котором получен статус участника Технополиса, превысил 1 миллиард рублей. В случае утраты статуса участника Технополиса единый пониженный тариф страховых взносов, предусмотренный пунктом 24 настоящей статьи, не применяется для участника Технополиса с 1-го числа месяца, в котором утрачен указанный статус. Информацию о получении и об утрате организациями статуса участника Технополиса в налоговые органы представляет специализированная организация, определенная Федеральным законом от 14 июля 2022 года №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в порядке, определенном соглашением об информационном обмене. Для организаций, утративших статус участника проекта, пониженные тарифы страховых взносов, предусмотренные подпунктом 4 пункта 2, пунктом 24 настоящей статьи, не применяются с 1-го числа месяца, в котором организация утратила статус участника проекта или участника Технополиса. Сумма страховых взносов, подлежащая уплате за расчетный (отчетный) период, в котором произошло превышение, указанное в абзаце третьем или четвертом настоящего пункта, или в котором плательщик страховых взносов утратил статус участника проекта либо участника Технополиса, за исключением случая утраты плательщиком страховых взносов статуса участника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по истечении десяти лет со дня получения такого статуса, подлежит восстановлению исходя из тарифов страховых взносов, установленных для этого расчетного (отчетного) периода пунктом 2 или 3 статьи 425 настоящего Кодекса, и уплате в установленном порядке с учетом уменьшения на величину уплаченных за этот период страховых взносов с начислением соответствующих сумм пеней."</w:t>
      </w:r>
    </w:p>
    <w:p>
      <w:r>
        <w:rPr>
          <w:b/>
        </w:rPr>
        <w:t>Статья 3</w:t>
      </w:r>
    </w:p>
    <w:p>
      <w:r>
        <w:rPr>
          <w:b/>
        </w:rPr>
        <w:t xml:space="preserve">1. </w:t>
      </w:r>
      <w:r>
        <w:t>Организация, получившая статус участника Военного инновационного технополиса "Эра" Министерства обороны Российской Федерации в соответствии с Федеральным законом от 14 июля 2022 года №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до дня вступления в силу настоящего Федерального закона, расчет совокупного размера полученной выручки представляет за период, начинающийся с 1-го числа года, в котором указанная организация начала использовать право на освобождение от исполнения обязанностей налогоплательщика налога на добавленную стоимость, освобождение от исполнения обязанностей налогоплательщика налога на прибыль организаций, единый пониженный тариф страховых взносов в соответствии со статьями 1452, 2461-1, 427 Налогового кодекса Российской Федерации (в редакции настоящего Федерального закона) соответственно</w:t>
      </w:r>
    </w:p>
    <w:p>
      <w:r>
        <w:rPr>
          <w:b/>
        </w:rPr>
        <w:t xml:space="preserve">2. </w:t>
      </w:r>
      <w:r>
        <w:t>До утверждения предусмотренного пунктом 9 статьи 427 Налогового кодекса Российской Федерации (в редакции настоящего Федерального закона) соглашения об информационном обмене со специализированной организацией, определенной Федеральным законом от 14 июля 2022 года №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организации, получившие статус участника Военного инновационного технополиса "Эра" Министерства обороны Российской Федерации, представляют в налоговый орган в целях использования права на освобождение от исполнения обязанностей налогоплательщика по налогу на добавленную стоимость и по налогу на прибыль организаций документ, подтверждающий получение указанного статуса, в срок, установленный пунктом 2 статьи 1452 Налогового кодекса Российской Федерации для представления уведомления об использовании права на освобождение от исполнения обязанностей налогоплательщика по налогу на добавленную стоимость и по налогу на прибыль организаций, в целях применения единого пониженного тарифа страховых взносов - в срок до 20-го числа месяца, следующего за месяцем, в котором ими был получен указанный статус</w:t>
      </w:r>
    </w:p>
    <w:p>
      <w:r>
        <w:rPr>
          <w:b/>
        </w:rPr>
        <w:t xml:space="preserve">3. </w:t>
      </w:r>
      <w:r>
        <w:t>До утверждения федеральным органом исполнительной власти, уполномоченным по контролю и надзору в области налогов и сборов, форм и форматов уведомлений, предусмотренных статьями 1452 и 2461-1 Налогового кодекса Российской Федерации, формы и формата расчета совокупного размера полученной выручки такие документы представляются по формам и форматам, которые рекомендованы федеральным органом исполнительной власти, уполномоченным по контролю и надзору в области налогов и сборов</w:t>
      </w:r>
    </w:p>
    <w:p>
      <w:r>
        <w:rPr>
          <w:b/>
        </w:rPr>
        <w:t>Статья 4</w:t>
      </w:r>
    </w:p>
    <w:p>
      <w:r>
        <w:t>Настоящий Федеральный закон вступает в силу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