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39-15 Земельного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14 статьи 3915 Земельного кодекса Российской Федерации (Собрание законодательства Российской Федерации, 2001, № 44, ст. 4147; 2014, № 26, ст. 3377; 2015, № 27, ст. 3997; 2016, № 27, ст. 4294; 2017, № 31, ст. 4766, 4829; 2018, № 32, ст. 5135; 2021, № 18, ст. 3064; 2022, № 50, ст. 8803; 2024, № 33, ст. 5013) изменение, изложив его в следующей редакции: "14. Срок действия решения о предварительном согласовании предоставления земельного участка составляет один год. В случае, предусмотренном пунктом 10 настоящей статьи, срок действия такого решения составляет два года.".</w:t>
      </w:r>
    </w:p>
    <w:p>
      <w:r>
        <w:rPr>
          <w:b/>
        </w:rPr>
        <w:t>Статья 2</w:t>
      </w:r>
    </w:p>
    <w:p>
      <w:r>
        <w:t>Срок действия решений о предварительном согласовании предоставления земельного участка, принятых исполнительными органами государственной власти или органами местного самоуправления в пределах их компетенции до дня вступления в силу настоящего Федерального закона, составляет два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