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Федеральный закон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редакции Федерального закона от 7 января 1999 года № 18-ФЗ) (Собрание законодательства Российской Федерации, 1995, № 48, ст. 4553; 1999, № 2, ст. 245; 2001, № 53, ст. 5022; 2002, № 30, ст. 3026; 2005, № 30, ст. 3113; 2007, № 1, ст. 11; № 31, ст. 3994; 2009, № 1, ст. 21; № 52, ст. 6450; 2011, № 30, ст. 4566; 2012, № 53, ст. 7584; 2013, № 30, ст. 4065; 2015, № 1, ст. 43, 47; № 27, ст. 3973; 2016, № 26, ст. 3871; № 27, ст. 4194; 2017, № 31, ст. 4827; 2018, № 1, ст. 17; № 31, ст. 4861; № 49, ст. 7520; № 53, ст. 8486; 2019, № 52, ст. 7799; 2020, № 24, ст. 3740; № 52, ст. 8582; 2021, № 18, ст. 3069; № 24, ст. 4188; № 27, ст. 5173; 2022, № 13, ст. 1963; 2023, № 1, ст. 4; № 14, ст. 2385; № 18, ст. 3245; 2024, № 1, ст. 5; № 8, ст. 1033; № 12, ст. 1570; № 13, ст. 1680; № 23, ст. 3040; № 33, ст. 4928, 5012) следующие изменения: 1) в статье 11: а) пункт 1 дополнить абзацем девятым следующего содержания: "Лица, которые в соответствии с настоящим Федеральным законом вправе осуществлять оборот спиртосодержащей непищевой продукции, осуществляют оборот спиртосодержащей непищевой продукции, подлежащей обязательной маркировке средствами идентификации, только после регистрации этих лиц в соответствии с правилами маркировки спиртосодержащей непищевой продукции, подлежащей обязательной маркировке средствами идентификации, утвержденными Правительством Российской Федерации."; б) абзац пятый пункта 23 после слов "Не допускается производство" дополнить словами "спиртосодержащей непищевой продукции, а также"; 2) в статье 12: а) наименование после слова "алкогольной" дополнить словами "и спиртосодержащей"; б) абзац первый пункта 1 после слов "сидр, пуаре, медовуха" дополнить словами ", спиртосодержащая непищевая продукция"; в) абзац первый пункта 4 после слов "сидра, пуаре, медовухи" дополнить словами ", спиртосодержащей непищевой продукции"; г) в подпункте 5 пункта 10 слова "либо прекращение срока ее действия" заменить словами "или прекращение срока ее действия либо отсутствие временного разрешения, предусмотренного пунктом 5 статьи 20 настоящего Федерального закона"; 3) в статье 14: а) абзац третий пункта 1 дополнить словами ", за исключением спиртосодержащей непищевой продукции, подлежащей обязательной маркировке средствами идентификации"; б) дополнить пунктом 11 следующего содержания: "11. Организации, осуществляющие производство и (или) оборот спиртосодержащей непищевой продукции, подлежащей обязательной маркировке средствами идентификации, обязаны представлять сведения об объеме производства и (или) оборота такой продукции в соответствующую государственную информационную систему согласно правилам, утвержденным Правительством Российской Федерации. Индивидуальные предприниматели, осуществляющие розничную продажу спиртосодержащей непищевой продукции, подлежащей обязательной маркировке средствами идентификации, обязаны представлять сведения об объеме закупки и розничной продажи такой продукции в соответствующую государственную информационную систему согласно правилам, утвержденным Правительством Российской Федерации."; в) абзац пятый пункта 2 после слов "спиртосодержащей продукции" дополнить словами "(за исключением спиртосодержащей непищевой продукции, подлежащей обязательной маркировке средствами идентификации)"; г) в пункте 4: абзац первый после слов "спиртосодержащей продукции" дополнить словами "(за исключением спиртосодержащей непищевой продукции, подлежащей обязательной маркировке средствами идентификации)"; абзац второй после слов "спиртосодержащей продукции" дополнить словами "(за исключением спиртосодержащей непищевой продукции, подлежащей обязательной маркировке средствами идентификации)"; абзац третий после слов "спиртосодержащей продукции" дополнить словами "(за исключением спиртосодержащей непищевой продукции, подлежащей обязательной маркировке средствами идентификации)"; 4) пункт 8 статьи 171 дополнить абзацем четвертым следующего содержания: "В отношении организаций, владеющих основным технологическим оборудованием для производства пива и пивных напитков, сидра, пуаре, медовухи с производственной мощностью не более 100 тысяч декалитров в год, федеральный орган по контролю и надзору в случае подтверждения им информации об устранении выявленных нарушений при необходимости внесения изменений в реестр принимает решение о внесении изменений в реестр."; 5) в статье 20: а) абзац двенадцатый пункта 1 изложить в следующей редакции: "наличие поступившей из федерального органа исполнительной власти, осуществляющего функции по контролю и надзору за соблюдением законодательства о налогах и сборах, информации о совершении налогового правонарушения в виде указания в налоговой декларации по акцизам на этиловый спирт, алкогольную и спиртосодержащую продукцию недостоверных (ложных) сведений, повлекших занижение исчисленной суммы акциза;"; б) подпункт 3 пункта 31 изложить в следующей редакции: "3) оборот алкогольной и спиртосодержащей непищевой продукции без маркировки в соответствии со статьей 12 настоящего Федерального закона, либо оборот алкогольной продукции с поддельными марками, либо оборот спиртосодержащей непищевой продукции с поддельными средствами идентификации;"; 6) в статье 25: а) абзац третий подпункта 1 пункта 1 изложить в следующей редакции: "с нарушением требований к маркировке алкогольной и спиртосодержащей непищевой продукции, установленных статьей 12 настоящего Федерального закона, либо с маркировкой поддельными марками или средствами идентификации, либо без передачи сведений о маркировке пива и пивных напитков, сидра, пуаре, медовухи, спиртосодержащей непищевой продукции, подлежащих обязательной маркировке средствами идентификации, и об обороте указанной продукции согласно требованиям, установленным правилами маркировки указанной продукции средствами идентификации, либо с нарушением порядка передачи таких сведений;"; б) в пункте 2: абзац второй изложить в следующей редакции: "Изъятые или конфискованные этиловый спирт, алкогольная и спиртосодержащая продукция, указанные в подпунктах 1 - 3, 8 и 9 пункта 1 настоящей статьи и (или) явившиеся предметом административного правонарушения, а также сырье, полуфабрикаты, указанные в подпункте 4 пункта 1 настоящей статьи, подлежат вывозу и уничтожению или уничтожению по решению суда в порядке, установленном Правительством Российской Федерации, если иное не предусмотрено настоящим Федеральным законом. В случаях и порядке, которые установлены Правительством Российской Федерации, изъятые или конфискованные этиловый спирт и спиртосодержащая продукция, указанные в подпунктах 1 - 3, 8 и 9 пункта 1 настоящей статьи и (или) явившиеся предметом административного правонарушения, направляются на переработку и (или) использование."; дополнить абзацем третьим следующего содержания: "Изъятые или конфискованные производственная, транспортная, потребительская тара (упаковка), этикетки, федеральные специальные марки и акцизные марки (в том числе поддельные) для маркировки алкогольной продукции, средства укупорки потребительской тары, используемые для производства этилового спирта, алкогольной и спиртосодержащей продукции, указанные в подпункте 4 пункта 1 настоящей статьи, подлежат вывозу и утилизации или утилизации по решению суда в порядке, установленном Правительством Российской Федерации, если иное не предусмотрено настоящим Федеральным законом."; 7) в статье 251: а) пункт 1 изложить в следующей редакции: "1. До 1 июня 2025 года в порядке, установленном Правительством Российской Федерации: 1) изъятые или конфискованные этиловый спирт, алкогольная и спиртосодержащая продукция, указанные в подпунктах 1 - 3, 8 и 9 пункта 1 статьи 25 настоящего Федерального закона и (или) явившиеся предметом административного правонарушения, а также сырье, полуфабрикаты, указанные в подпункте 4 пункта 1 статьи 25 настоящего Федерального закона, подлежат уничтожению при условии окончания срока годности продукции либо в случае нахождения продукции на хранении в уполномоченной Правительством Российской Федерации организации более трех лет; 2) изъятые или конфискованные производственная, транспортная, потребительская тара (упаковка), этикетки, федеральные специальные марки и акцизные марки (в том числе поддельные) для маркировки алкогольной продукции, средства укупорки потребительской тары, используемые для производства этилового спирта, алкогольной и спиртосодержащей продукции, указанные в подпункте 4 пункта 1 статьи 25 настоящего Федерального закона, подлежат утилизации при условии окончания гарантийного (рекомендуемого) срока хранения (эксплуатации) тары (упаковки) либо в случае нахождения предметов на хранении в уполномоченной Правительством Российской Федерации организации более трех лет."; б) в пункте 3 слова "абзацем вторым пункта 2" заменить словами "абзацами вторым и третьим пункта 2"; 8) абзац девятый пункта 1 статьи 26 изложить в следующей редакции: "оборот алкогольной и спиртосодержащей непищевой продукции без указания в документах, сопровождающих оборот этилового спирта, алкогольной и спиртосодержащей продукции, сведений о сертификатах соответствия или декларациях о соответствии, либо без маркировки в соответствии со статьей 12 настоящего Федерального закона, либо с маркировкой поддельными марками или средствами идентификации, либо без передачи сведений о маркировке пива и пивных напитков, сидра, пуаре, медовухи, спиртосодержащей непищевой продукции, подлежащих обязательной маркировке средствами идентификации, и об обороте указанной продукции согласно требованиям, установленным правилами маркировки указанной продукции средствами идентификации, либо с нарушением порядка передачи таких сведений;"; 9) статью 29 дополнить пунктами 9 - 11 следующего содержания: "9. До 1 января 2026 года в отношении лиц, осуществляющих деятельность по обороту (в том числе розничной продаже) алкогольной продукции на территориях Донецкой Народной Республики, Луганской Народной Республики, Запорожской области и (или) Херсонской области, не применяются положения абзацев шестнадцатого и семнадцатого пункта 2 статьи 8 настоящего Федерального закона, касающиеся приема и передачи информации о хранении алкогольной продукции, в части закупленных до 1 января 2025 года указанными лицами алкогольной продукции, маркированной федеральными специальными марками в соответствии со статьей 12 настоящего Федерального закона, пива, пивных напитков, сидра, пуаре и медовухи, информация о закупке которых не зафиксирована в единой государственной автоматизированной информационной системе и сведения о наличии которых направлены указанными лицами в федеральный орган по контролю и надзору не позднее 31 декабря 2024 года.</w:t>
      </w:r>
    </w:p>
    <w:p>
      <w:r>
        <w:rPr>
          <w:b/>
        </w:rPr>
        <w:t xml:space="preserve">10. </w:t>
      </w:r>
      <w:r>
        <w:t>Основанием для направления указанных в пункте 9 настоящей статьи сведений является фактическое наличие у лиц, осуществляющих деятельность по обороту (в том числе розничной продаже) алкогольной продукции на территориях Донецкой Народной Республики, Луганской Народной Республики, Запорожской области и (или) Херсонской области, алкогольной продукции, указанной в пункте 9 настоящей статьи, подтверждаемое первичным учетным документом в соответствии с Федеральным законом от 6 декабря 2011 года № 402-ФЗ "О бухгалтерском учете" и товарно-транспортной накладной, предусмотренной подпунктом 1 пункта 1 статьи 102 настоящего Федерального закона</w:t>
      </w:r>
    </w:p>
    <w:p>
      <w:r>
        <w:rPr>
          <w:b/>
        </w:rPr>
        <w:t xml:space="preserve">11. </w:t>
      </w:r>
      <w:r>
        <w:t>Сведения об алкогольной продукции (количестве и объеме алкогольной продукции в отношении каждого вида алкогольной продукции и ее наименованиях с указанием кода вида такой продукции и емкости тары), указанной в пункте 9 настоящей статьи, направляются в федеральный орган по контролю и надзору лицами, осуществляющими деятельность по обороту (в том числе розничной продаже) алкогольной продукции на территориях Донецкой Народной Республики, Луганской Народной Республики, Запорожской области и (или) Херсонской области, на бумажном носителе или в форме электронного документа, подписанного электронной подписью, с приложением копий документов, указанных в пункте 10 настоящей статьи.";</w:t>
      </w:r>
    </w:p>
    <w:p>
      <w:r>
        <w:rPr>
          <w:b/>
        </w:rPr>
        <w:t xml:space="preserve">11. </w:t>
      </w:r>
      <w:r>
        <w:t>дополнить статьей 30 следующего содержания: "Статья 30. Заключительные положения Нормативные правовые акты, принимаемые в целях реализации положений пункта 6 статьи 9 и пункта 5 статьи 11 настоящего Федерального закона и содержащие обязательные требования, вступают в силу в сроки, установленные данными нормативными правовыми актами."</w:t>
      </w:r>
    </w:p>
    <w:p>
      <w:r>
        <w:rPr>
          <w:b/>
        </w:rPr>
        <w:t>Статья 2</w:t>
      </w:r>
    </w:p>
    <w:p>
      <w:r>
        <w:t>В части 3 статьи 2 Федерального закона от 3 апреля 2023 года № 108-ФЗ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(Собрание законодательства Российской Федерации, 2023, № 14, ст. 2385; 2024, № 1, ст. 5; № 23, ст. 3040) слова "1 марта 2025 года" заменить словами "1 сентября 2025 года".</w:t>
      </w:r>
    </w:p>
    <w:p>
      <w:r>
        <w:rPr>
          <w:b/>
        </w:rPr>
        <w:t>Статья 3</w:t>
      </w:r>
    </w:p>
    <w:p>
      <w:r>
        <w:t>В части 3 статьи 3 Федерального закона от 29 мая 2024 года № 102-ФЗ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 статью 2 Федерального закона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(Собрание законодательства Российской Федерации, 2024, № 23, ст. 3040) слова "1 сентября 2026 года" заменить словами "1 марта 2027 года".</w:t>
      </w:r>
    </w:p>
    <w:p>
      <w:r>
        <w:rPr>
          <w:b/>
        </w:rPr>
        <w:t>Статья 4</w:t>
      </w:r>
    </w:p>
    <w:p>
      <w:r>
        <w:t>Внести в Федеральный закон от 8 августа 2024 года № 316-ФЗ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 статьи 1 и 2 Федерального закона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(Собрание законодательства Российской Федерации, 2024, № 33, ст. 5012) следующие изменения</w:t>
      </w:r>
    </w:p>
    <w:p>
      <w:r>
        <w:t>в пункте 9 статьи 1: а) в абзаце сто девяносто четвертом слова "в абзаце четвертом" заменить словами "в абзацах четвертом и пятом"; б) абзац сто девяносто пятый изложить в следующей редакции: "В случае переоформления лицензии в связи с изменением указанного в государственном сводном реестре выданных лицензий места осуществления деятельности лицензиата либо включением в лицензию нового места осуществления деятельности основаниями для принятия решения об отказе в переоформлении лицензии являются несоответствие лицензиата лицензионным требованиям, установленным в соответствии с положениями статей 8, 9, 11, статьи 16 (в отношении лицензии на розничную продажу алкогольной продукции, лицензии на розничную продажу алкогольной продукции при оказании услуг общественного питания, лицензии на производство, хранение, поставки и розничную продажу произведенной сельскохозяйственными производителями винодельческой продукции) и статьи 26 настоящего Федерального закона, подпункта 3 пункта 22 настоящей статьи, и выявление в представленных им документах недостоверной, искаженной и (или) неполной информации, а также неуплата государственной пошлины в соответствии с пунктом 30 настоящей статьи."; в) дополнить новым абзацем сто девяносто шестым следующего содержания: "В случае переоформления лицензии в связи с изменением мощности основного технологического оборудования для производства этилового спирта или алкогольной продукции с использованием этилового спирта, в связи с изменением (дополнением) указанного в государственном сводном реестре выданных лицензий вида производимой продукции основаниями для принятия решения об отказе в переоформлении лицензии являются несоответствие лицензиата лицензионным требованиям, установленным в отношении обстоятельств, явившихся основанием для переоформления лицензии, в соответствии с положениями статей 2, 8, 9, 101, 11, 141, статьи 16 (в отношении лицензии на производство, хранение, поставки и розничную продажу произведенной сельскохозяйственными производителями винодельческой продукции), статей 20, 25 и 26 настоящего Федерального закона, настоящей статьи, и выявление в представленных им документах недостоверной, искаженной и (или) неполной информации, а также неуплата государственной пошлины в соответствии с пунктом 30 настоящей статьи."; г) абзацы сто девяносто шестой - двести четырнадцатый считать соответственно абзацами сто девяносто седьмым - двести пятнадцатым</w:t>
      </w:r>
    </w:p>
    <w:p>
      <w:r>
        <w:t>в части 3 статьи 3 слова "двести четырнадцатый" заменить словами "двести пятнадцатый"</w:t>
      </w:r>
    </w:p>
    <w:p>
      <w:r>
        <w:rPr>
          <w:b/>
        </w:rPr>
        <w:t>Статья 5</w:t>
      </w:r>
    </w:p>
    <w:p>
      <w:r>
        <w:rPr>
          <w:b/>
        </w:rPr>
        <w:t xml:space="preserve">1. </w:t>
      </w:r>
      <w:r>
        <w:t>Со дня официального опубликования настоящего Федерального закона по 31 декабря 2025 года разрешается производство абсолютированного этилового спирта (ректификованного этилового спирта, содержащего не более 0,2 процента воды по объему), в том числе денатурированного абсолютированного этилового спирта, организациями, имеющими лицензию на производство, хранение и поставки произведенного биоэтанола, в пределах объемов, устанавливаемых федеральным органом исполнительной власти, уполномоченным по контролю (надзору) в области производства и оборота этилового спирта, алкогольной и спиртосодержащей продукции, по согласованию с уполномоченным Правительством Российской Федерации федеральным органом исполнительной власти в сфере промышленной политики</w:t>
      </w:r>
    </w:p>
    <w:p>
      <w:r>
        <w:rPr>
          <w:b/>
        </w:rPr>
        <w:t xml:space="preserve">2. </w:t>
      </w:r>
      <w:r>
        <w:t>В отношении указанного в части 1 настоящей статьи производства абсолютированного этилового спирта, в том числе денатурированного абсолютированного этилового спирта, не применяются положения абзаца пятого пункта 9 статьи 8, абзаца первого пункта 4 статьи 18, подпункта 22 пункта 31 статьи 20, абзаца пятьдесят первого пункта 1 статьи 26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
        <w:rPr>
          <w:b/>
        </w:rPr>
        <w:t>Статья 6</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 1, пункт 2, подпункт "б" пункта 3, пункты 4 - 8 статьи 1 настоящего Федерального закона вступают в силу с 1 марта 2025 года</w:t>
      </w:r>
    </w:p>
    <w:p>
      <w:r>
        <w:rPr>
          <w:b/>
        </w:rPr>
        <w:t xml:space="preserve">3. </w:t>
      </w:r>
      <w:r>
        <w:t>Подпункты "а", "в" и "г" пункта 3 статьи 1 настоящего Федерального закона вступают в силу с 1 июля 2025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