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w:t>
      </w:r>
    </w:p>
    <w:p>
      <w:r>
        <w:rPr>
          <w:b/>
        </w:rPr>
        <w:t>Статья 272.1. Незаконные использование и (или) передача, сбор и (или) хранение компьютерной информации, содержащей персональные данные, а равно создание и (или) обеспечение функционирования информационных ресурсов, предназначенных для ее незаконных хранения и (или) распространения</w:t>
      </w:r>
    </w:p>
    <w:p>
      <w:r>
        <w:rPr>
          <w:b/>
        </w:rPr>
        <w:t xml:space="preserve">1. </w:t>
      </w:r>
      <w:r>
        <w:t>Незаконные использование и (или) передача (распространение, предоставление, доступ), сбор и (или) хранение компьютерной информации, содержащей персональные данные, полученной путем неправомерного доступа к средствам ее обработки, хранения или иного вмешательства в их функционирование либо иным незаконным путем, за исключением деяний, совершенных в отношении компьютерной информации, содержащей персональные данные, предусмотренные частью второй настоящей статьи, - наказываются штрафом в размере до трехсот тысяч рублей или в размере заработной платы или иного дохода осужденного за период до одного года, либо принудительными работами на срок до четырех лет, либо лишением свободы на тот же срок</w:t>
      </w:r>
    </w:p>
    <w:p>
      <w:r>
        <w:rPr>
          <w:b/>
        </w:rPr>
        <w:t xml:space="preserve">2. </w:t>
      </w:r>
      <w:r>
        <w:t>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 (или) биометрические персональные данные, - наказываются штрафом в размере до семисот тысяч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двух лет или без такового, либо принудительными работами на срок до пяти лет, либо лишением свободы на тот же срок</w:t>
      </w:r>
    </w:p>
    <w:p>
      <w:r>
        <w:rPr>
          <w:b/>
        </w:rPr>
        <w:t xml:space="preserve">3. </w:t>
      </w:r>
      <w:r>
        <w:t>Деяния, предусмотренные частью первой или второй настоящей статьи, совершенные:</w:t>
      </w:r>
    </w:p>
    <w:p>
      <w:r>
        <w:rPr>
          <w:b/>
        </w:rPr>
        <w:t xml:space="preserve">4. </w:t>
      </w:r>
      <w:r>
        <w:t>Деяния, предусмотренные частью первой, второй или третьей настоящей статьи, сопряженные с трансграничной передачей компьютерной информации, содержащей персональные данные, и (или) трансграничным перемещением носителей информации, содержащих персональные данные, - наказываются лишением свободы на срок до восьми лет со штрафом в размере до двух миллионов рублей или в размере заработной платы или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четырех лет или без такового</w:t>
      </w:r>
    </w:p>
    <w:p>
      <w:r>
        <w:rPr>
          <w:b/>
        </w:rPr>
        <w:t xml:space="preserve">5. </w:t>
      </w:r>
      <w:r>
        <w:t>Деяния, предусмотренные частью первой, второй, третьей или четвертой настоящей статьи, если они повлекли тяжкие последствия либо совершены организованной группой, - наказываются лишением свободы на срок до десяти лет со штрафом в размере до трех миллионов рублей или в размере заработной платы или иного дохода осужденного за период до четырех лет и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6. </w:t>
      </w:r>
      <w:r>
        <w:t>Создание и (или) обеспечение функционирования информационного ресурса (сайта в сети "Интернет" и (или) страницы сайта в сети "Интернет", информационной системы, программы для электронных вычислительных машин), заведомо предназначенного для незаконных хранения, передачи (распространения, предоставления, доступа) компьютерной информации, содержащей персональные данные, полученной незаконным путем, - наказываются штрафом в размере до семисот тысяч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двух лет или без такового, либо принудительными работами на срок до пяти лет со штрафом в размере до семисот тысяч рублей или иного дохода осужденного за период до двух лет и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пяти лет со штрафом в размере до семисот тысяч рублей или иного дохода осужденного за период до двух лет и с лишением права занимать определенные должности или заниматься определенной деятельностью на срок до двух лет или без такового. Примечания</w:t>
      </w:r>
    </w:p>
    <w:p>
      <w:r>
        <w:rPr>
          <w:b/>
        </w:rPr>
        <w:t xml:space="preserve">1. </w:t>
      </w:r>
      <w:r>
        <w:t>Действие настоящей статьи не распространяется на случаи обработки персональных данных физическими лицами исключительно для личных и семейных нужд</w:t>
      </w:r>
    </w:p>
    <w:p>
      <w:r>
        <w:rPr>
          <w:b/>
        </w:rPr>
        <w:t xml:space="preserve">2. </w:t>
      </w:r>
      <w:r>
        <w:t>Под трансграничным перемещением носителей информации, содержащих указанную в настоящей статье компьютерную информацию, в настоящей статье понимается совершение действий по ввозу на территорию Российской Федерации и (или) вывозу с территории Российской Федерации машиночитаемого носителя информации (в том числе магнитного и электронного), на который осуществлены запись и хранение такой информации.". Президент Российской Федерации В.Путин Москва, Кремль 30 ноября 2024 года № 421-ФЗ</w:t>
      </w:r>
    </w:p>
    <w:p>
      <w:r>
        <w:rPr>
          <w:b/>
        </w:rPr>
        <w:t xml:space="preserve">3. </w:t>
      </w:r>
      <w:r>
        <w:t>из корыстной заинтересованности</w:t>
      </w:r>
    </w:p>
    <w:p>
      <w:r>
        <w:rPr>
          <w:b/>
        </w:rPr>
        <w:t xml:space="preserve">3. </w:t>
      </w:r>
      <w:r>
        <w:t>с причинением крупного ущерба</w:t>
      </w:r>
    </w:p>
    <w:p>
      <w:r>
        <w:rPr>
          <w:b/>
        </w:rPr>
        <w:t xml:space="preserve">3. </w:t>
      </w:r>
      <w:r>
        <w:t>группой лиц по предварительному сговору</w:t>
      </w:r>
    </w:p>
    <w:p>
      <w:r>
        <w:rPr>
          <w:b/>
        </w:rPr>
        <w:t xml:space="preserve">3. </w:t>
      </w:r>
      <w:r>
        <w:t>с использованием своего служебного положения, - наказываются штрафом в размере до одного миллиона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пяти лет со штрафом в размере до одного миллиона рублей или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со штрафом в размере до одного миллиона рублей или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трех лет или без такового</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