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53, ст. 5015; 2002, № 1, ст. 4; № 22, ст. 2026; № 30, ст. 3021, 3027; 2003, № 1, ст. 2; № 21, ст. 1958; № 28, ст. 2886; № 46, ст. 4435; 2004, № 27, ст. 2711, 2715; № 31, ст. 3222, 3231; № 34, ст. 3517, 3518, 3522, 3524; № 45, ст. 4377; 2005, № 1, ст. 30, 38; № 24, ст. 2312; № 27, ст. 2710, 2717; № 30, ст. 3104, 3117, 3118, 3128, 3130; № 52, ст. 5581; 2006, № 1, ст. 12; № 10, ст. 1065; № 23, ст. 2382; № 31, ст. 3433, 3436, 3450, 3452; № 45, ст. 4628; № 50, ст. 5279, 5286; 2007, № 1, ст. 20, 31; № 13, ст. 1465; № 21, ст. 2461, 2462; № 22, ст. 2563; № 23, ст. 2691; № 31, ст. 3991, 4013; № 45, ст. 5416, 5417; № 49, ст. 6045, 6071; № 50, ст. 6237; 2008, № 18, ст. 1942; № 27, ст. 3126; № 30, ст. 3598, 3614, 3616; № 48, ст. 5504, 5519; № 49, ст. 5723; № 52, ст. 6218, 6219, 6237; 2009, № 1, ст. 13, 19, 21; № 18, ст. 2147; № 23, ст. 2772; № 29, ст. 3582, 3598, 3639; № 30, ст. 3739; № 39, ст. 4534; № 45, ст. 5271; № 48, ст. 5726, 5731, 5732, 5737; № 51, ст. 6155; № 52, ст. 6444, 6450, 6455; 2010, № 15, ст. 1737; № 19, ст. 2291; № 21, ст. 2524; № 25, ст. 3070; № 31, ст. 4176, 4198; № 32, ст. 4298; № 40, ст. 4969; № 45, ст. 5756; № 48, ст. 6247, 6248; № 49, ст. 6409; 2011, № 1, ст. 7, 37; № 23, ст. 3265; № 24, ст. 3357; № 26, ст. 3652; № 27, ст. 3881; № 29, ст. 4291; № 30, ст. 4566, 4575, 4583, 4587, 4593, 4606; № 45, ст. 6335; № 47, ст. 6608, 6611; № 48, ст. 6729, 6731; № 49, ст. 7014, 7016, 7017, 7037, 7043; № 50, ст. 7359; 2012, № 10, ст. 1164; № 19, ст. 2281; № 26, ст. 3447; № 27, ст. 3588; № 31, ст. 4334; № 41, ст. 5526; № 49, ст. 6747, 6748, 6749, 6750, 6751; № 50, ст. 6958; № 53, ст. 7584, 7596, 7604, 7619; 2013, № 19, ст. 2321; № 23, ст. 2866, 2889; № 27, ст. 3444; № 30, ст. 4031, 4046, 4048, 4081; № 40, ст. 5033, 5037, 5038, 5039; № 44, ст. 5645; № 48, ст. 6165; № 52, ст. 6985; 2014, № 8, ст. 737; № 16, ст. 1835; № 19, ст. 2321; № 23, ст. 2938; № 26, ст. 3373, 3393, 3404; № 30, ст. 4220, 4222; № 40, ст. 5316; № 45, ст. 6157, 6159; № 48, ст. 6647, 6649, 6657, 6660, 6661, 6662, 6663; 2015, № 1, ст. 13, 15, 16, 17, 18, 32; № 10, ст. 1402; № 18, ст. 2616; № 24, ст. 3373, 3377; № 27, ст. 3948, 3968; № 29, ст. 4340; № 41, ст. 5632; № 48, ст. 6684, 6685, 6686, 6687, 6688, 6689, 6692, 6693; 2016, № 1, ст. 16, 18; № 7, ст. 920; № 9, ст. 1169; № 11, ст. 1480; № 15, ст. 2063, 2064; № 18, ст. 2504; № 22, ст. 3092; № 23, ст. 3298; № 26, ст. 3856; № 27, ст. 4158, 4175, 4176, 4180, 4182, 4184; № 49, ст. 6841, 6842, 6843, 6844, 6845, 6847, 6849; № 52, ст. 7497; 2017, № 1, ст. 4, 16; № 11, ст. 1534; № 15, ст. 2133; № 30, ст. 4441, 4448, 4449; № 40, ст. 5753; № 45, ст. 6578, 6579; № 47, ст. 6842; № 49, ст. 7307, 7314, 7315, 7316, 7318, 7320, 7324, 7325, 7326; 2018, № 1, ст. 14, 20, 50; № 9, ст. 1289, 1291; № 11, ст. 1585; № 18, ст. 2558, 2565, 2568, 2583; № 24, ст. 3404, 3410; № 28, ст. 4143; № 30, ст. 4534, 4535; № 31, ст. 4822, 4823; № 32, ст. 5087, 5090, 5093, 5094, 5095, 5096; № 45, ст. 6828, 6836, 6844, 6847; № 49, ст. 7496, 7497; № 53, ст. 8412, 8416, 8419; 2019, № 16, ст. 1826; № 18, ст. 2202, 2225; № 22, ст. 2664, 2665, 2667; № 25, ст. 3167; № 27, ст. 3523, 3527; № 30, ст. 4112, 4113, 4114; № 31, ст. 4414, 4428, 4443; № 39, ст. 5371, 5373, 5374, 5375, 5376, 5377; № 52, ст. 7777; 2020, № 12, ст. 1657; № 13, ст. 1857; № 14, ст. 2032; № 17, ст. 2699, 2707; № 24, ст. 3746; № 29, ст. 4501, 4505, 4514; № 31, ст. 5024; № 42, ст. 6508, 6510, 6529; № 46, ст. 7212; № 48, ст. 7625, 7627; 2021, № 1, ст. 9; № 8, ст. 1198; № 17, ст. 2887; № 18, ст. 3049; № 24, ст. 4214, 4216, 4217; № 27, ст. 5133, 5136, 5137; № 49, ст. 8145, 8146, 8147; 2022, № 9, ст. 1250; № 10, ст. 1394; № 11, ст. 1597, 1600; № 13, ст. 1955, 1956, 1957; № 16, ст. 2598, 2599; № 18, ст. 3007; № 22, ст. 3535; № 27, ст. 4612, 4626, 4635; № 29, ст. 5206, 5230, 5234, 5273, 5288, 5289, 5290, 5291, 5295, 5301; № 45, ст. 7676; № 48, ст. 8307, 8309, 8310; № 52, ст. 9350, 9353; 2023, № 1, ст. 12, 13, 43, 66; № 5, ст. 698; № 8, ст. 1200; № 9, ст. 1415; № 12, ст. 1877; № 18, ст. 3243; № 23, ст. 4007, 4020, 4021; № 26, ст. 4670, 4676; № 31, ст. 5782; № 32, ст. 6121, 6147; № 45, ст. 7994; № 47, ст. 8310, 8315; № 49, ст. 8656; № 52, ст. 9508, 9523, 9524; 2024, № 1, ст. 24; № 10, ст. 1312; № 13, ст. 1672, 1681, 1688; № 18, ст. 2401, 2409; № 23, ст. 3059; № 26, ст. 3550; № 29, ст. 4105; № 33, ст. 4955, 4979, 4990; № 45, ст. 6693, 6694) следующие изменения</w:t>
      </w:r>
    </w:p>
    <w:p>
      <w:r>
        <w:t>в пункте 2 статьи 149: а) в абзаце первом подпункта 2 слово ", ветеринарных" и слова "ветеринарные и" исключить; б) дополнить подпунктом 21 следующего содержания: "21) ветеринарных услуг;"</w:t>
      </w:r>
    </w:p>
    <w:p>
      <w:r>
        <w:t>в статье 1797: а) абзац четвертый пункта 51 изложить в следующей редакции: "В период с 1 января 2022 года по 31 декабря 2023 года включительно, а также после 1 июля 2024 года (после 1 июля 2025 года для соглашений о модернизации нефтеперерабатывающих мощностей, заключенных по основанию, указанному в подпункте 1 пункта 5 настоящей статьи) не допускается внесение изменений в соглашение о модернизации нефтеперерабатывающих мощностей, за исключением изменения сроков реализации мероприятий, указанных в соглашении о модернизации нефтеперерабатывающих мощностей, но не более чем на шесть месяцев по сравнению со сроками реализации данных мероприятий, зафиксированными в указанном соглашении по состоянию на 1 января 2021 года (на 1 июля 2024 года для соглашений о модернизации нефтеперерабатывающих мощностей, в которые вносились изменения в период с 1 января по 30 июня 2024 года включительно, или на 1 июля 2025 года для соглашений о модернизации нефтеперерабатывающих мощностей, заключенных по основанию, указанному в подпункте 1 пункта 5 настоящей статьи, в которые вносились изменения в период с 1 января по 30 июня 2025 года включительно), а также за исключением замены стороны в соглашении о модернизации нефтеперерабатывающих мощностей, предусмотренной пунктом 55 настоящей статьи."; б) в абзаце втором подпункта 3 пункта 53 слова "двенадцати месяцев 2026 года, или 2027 года, или 2028 года" заменить словами "двенадцати месяцев 2029 года, или 2030 года, или 2031 года"; в) в абзаце шестом подпункта 4 пункта 16 слова "до 1 января 2026 года" заменить словами "до 1 января 2029 года"</w:t>
      </w:r>
    </w:p>
    <w:p>
      <w:r>
        <w:t>в статье 1798: а) в пункте 5: слова "по 31 декабря 2027 года" заменить словами "по 31 декабря 2028 года"; дополнить абзацем вторым следующего содержания: "Для целей настоящей главы в совокупной первоначальной стоимости объектов основных средств, предусмотренных организацией-заявителем для включения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и вводимых в эксплуатацию в период с 1 января 2022 года по 31 декабря 2028 года включительно, учитывается также изменение первоначальной стоимости объектов основных средств в результате модернизации (реконструкции), осуществленное в период с 1 января 2022 года по 31 декабря 2028 года включительно."; б) в пункте 6: в абзаце пятом слова "после 1 января 2025 года" заменить словами "после 1 января 2026 года", слова "по состоянию на 1 января 2025 года" заменить словами "по состоянию на 1 января 2026 года"; в абзаце шестом слова "До 1 января 2025 года" заменить словами "До 1 января 2026 года"; в) в пункте 8: в подпункте 2 слова "по 31 декабря 2027 года" заменить словами "по 31 декабря 2028 года"; в подпункте 3: в абзаце первом слова "по 31 декабря 2027 года" заменить словами "по 31 декабря 2028 года"; в абзаце втором после слов "настоящего подпункта первоначальная стоимость" дополнить словами "(увеличение первоначальной стоимости)", слова "пунктом 1 статьи 257" заменить словами "пунктами 1 и 2 статьи 257"; в подпункте 4 слова "по 31 декабря 2027 года" заменить словами "по 31 декабря 2028 года"; г) в подпункте 5 пункта 19 слова "по 31 декабря 2027 года" заменить словами "по 31 декабря 2028 года"</w:t>
      </w:r>
    </w:p>
    <w:p>
      <w:r>
        <w:t>в статье 1799: а) в абзаце втором пункта 6 слова "после 1 января 2025 года" заменить словами "после 1 января 2026 года", слова "по состоянию на 1 января 2025 года" заменить словами "по состоянию на 1 января 2026 года"; б) в абзаце втором подпункта 3 пункта 8 после слов "настоящего подпункта первоначальная стоимость" дополнить словами "(увеличение первоначальной стоимости)", слова "пунктом 1 статьи 257" заменить словами "пунктами 1 и 2 статьи 257"</w:t>
      </w:r>
    </w:p>
    <w:p>
      <w:r>
        <w:t>в подпункте 17 пункта 1 статьи 181 слова "(табачные изделия)" заменить словами "(изделия с нагреваемым табаком)"</w:t>
      </w:r>
    </w:p>
    <w:p>
      <w:r>
        <w:t>в абзаце четвертом пункта 1 статьи 186 слова "(табачных изделий)" заменить словами "(изделий с нагреваемым табаком)"</w:t>
      </w:r>
    </w:p>
    <w:p>
      <w:r>
        <w:t>в статье 187: а) в абзаце первом пункта 221 слова "(табачным изделиям)" заменить словами "(изделиям с нагреваемым табаком)"; б) дополнить пунктом 26 следующего содержания: "26. Налоговая база в отношении табака (изделий с нагреваемым табаком), предназначенного для потребления путем нагревания, определяется как масса табака, прошедшего послеуборочную и (или) иную промышленную обработку, и добавленных в него при изготовлении ингредиентов (масса нетто нагреваемого табака)."</w:t>
      </w:r>
    </w:p>
    <w:p>
      <w:r>
        <w:t>статью 191 дополнить пунктом 6 следующего содержания: "6. Налоговая база при ввозе на территорию Российской Федерации и иные территории, находящиеся под ее юрисдикцией, табака кальянного и табака (изделий с нагреваемым табаком), предназначенного для потребления путем нагревания, определяется с учетом особенностей, установленных соответственно пунктами 19 и 26 статьи 187 настоящего Кодекса."</w:t>
      </w:r>
    </w:p>
    <w:p>
      <w:r>
        <w:t>в статье 193: а) в абзаце первом подпункта 24 пункта 1 слова "(табачные изделия)" заменить словами "(изделия с нагреваемым табаком)"; б) в пункте 8: в абзаце двадцать девятом слова "по 31 декабря 2025 года" заменить словами "по 31 декабря 2028 года", слова "каждого месяца 2024 года или 2025 года" заменить словами "каждого месяца в период с 1 января 2025 года по 31 декабря 2028 года включительно"; дополнить новым абзацем тридцатым следующего содержания: "в налоговом периоде, дата начала которого приходится на период с 1 января по 31 декабря 2028 года включительно, если с начала указанного года до окончания такого налогового периода отношение объема высокооктанового (по исследовательскому методу 92 и более) автомобильного бензина класса 5, который был произведен из нефтяного сырья, направленного на переработку и принадлежащего на праве собственности налогоплательщику, заключившему соглашение о модернизации нефтеперерабатывающих мощностей по основанию, указанному в подпункте 1 пункта 5 статьи 1797 настоящего Кодекса, и был реализован им на территории Российской Федерации в соответствующем периоде, к объему нефтяного сырья, направленного в соответствующем периоде на переработку и принадлежащего организации на праве собственности, оказалось менее 0,1."; абзацы тридцатый - тридцать шестой считать соответственно абзацами тридцать первым - тридцать седьмым</w:t>
      </w:r>
    </w:p>
    <w:p>
      <w:r>
        <w:t>статью 194 дополнить пунктом 11 следующего содержания: "11. Налогоплательщики, имеющие свидетельства о регистрации лица, совершающего операции по переработке нефтяного сырья, и заключившие соглашения о модернизации нефтеперерабатывающих мощностей по основанию, указанному в подпункте 1 пункта 5 статьи 1797 настоящего Кодекса, при совершении ими операций, указанных в подпункте 34 пункта 1 статьи 182 настоящего Кодекса, исчисляют сумму акциза за налоговые периоды, начинающиеся в период с 1 января 2026 года по 31 декабря 2027 года включительно, с учетом коэффициента КБ, определяемого в соответствии с настоящим пунктом. В случае, если с начала календарного года до окончания налогового периода отношение объема высокооктанового (по исследовательскому методу 92 и более) автомобильного бензина класса 5, который был произведен из нефтяного сырья, направленного на переработку и принадлежащего организации на праве собственности, и был реализован ею на территории Российской Федерации в соответствующем периоде, к объему нефтяного сырья, направленного в соответствующем периоде на переработку и принадлежащего организации на праве собственности, оказалось менее 0,1, коэффициент КБ принимается равным: с 1 января по 31 декабря 2026 года включительно - 0,66; с 1 января по 31 декабря 2027 года включительно - 0,33. В иных случаях коэффициент КБ принимается равным 1."</w:t>
      </w:r>
    </w:p>
    <w:p>
      <w:r>
        <w:t>в статье 200: а) абзац второй пункта 1 после слов "статьи 182 настоящего Кодекса" дополнить словами "(если иное не предусмотрено пунктом 271 настоящей статьи)"; б) в пункте 27: абзац сорок третий изложить в следующей редакции: "В случае, если средняя за налоговый период оптовая цена реализации в Российской Федерации автомобильного бензина АИ-92 класса 5 отклоняется в большую сторону более чем на 10 процентов от величины ЦАБвр, для целей определения величины КДЕМП в таком налоговом периоде значение показателя VАБ признается равным нулю."; дополнить новым абзацем сорок четвертым следующего содержания: "В случае, если средняя за налоговый период оптовая цена реализации в Российской Федерации дизельного топлива класса 5 отклоняется в большую сторону более чем на 20 процентов от величины ЦДТвр, для целей определения величины КДЕМП в таком налоговом периоде значение показателя VДТ признается равным нулю."; абзац сорок четвертый считать абзацем сорок пятым; абзац сорок пятый считать абзацем сорок шестым и изложить его в следующей редакции: "В случае возврата высокооктанового (по исследовательскому методу 92 и более) автомобильного бензина класса 5 и (или) дизельного топлива класса 5, произведенных из направленных на переработку нефтяного сырья и иного сырья, принадлежащих налогоплательщику на праве собственности, и ранее реализованных налогоплательщиком на территории Российской Федерации, значения показателей VАБ и (или) VДТ за налоговый период, в котором произведен такой возврат, для целей определения величины КДЕМП уменьшаются на объем (в тоннах) возврата соответствующего товара и могут принимать отрицательное значение. При этом в случае, если в налоговом периоде значения показателей VАБ и (или) VДТ признаны равными нулю в соответствии с положениями абзацев сорок третьего и сорок четвертого настоящего пункта, объем (в тоннах) возврата соответствующего товара в таком налоговом периоде формирует итоговое отрицательное значение показателей VАБ и (или) VДТ соответственно в таком налоговом периоде."; абзацы сорок шестой - пятидесятый считать соответственно абзацами сорок седьмым - пятьдесят первым; абзац пятьдесят первый считать абзацем пятьдесят вторым и его после слов "в соответствии с настоящим пунктом" дополнить словами "без учета положений абзацев сорок третьего, сорок четвертого и сорок шестого настоящего пункта"; абзацы пятьдесят второй - пятьдесят шестой считать соответственно абзацами пятьдесят третьим - пятьдесят седьмым; дополнить абзацем пятьдесят восьмым следующего содержания: "Для целей определения КТВР в случае возврата высокооктанового (по исследовательскому методу 92 и более) автомобильного бензина класса 5 и (или) дизельного топлива класса 5, реализованных налогоплательщиком на территории Российской Федерации, и (или) прямогонного бензина, реализованного налогоплательщиком организациям, имеющим свидетельство на переработку прямогонного бензина (переданного в структуре налогоплательщика, имеющего свидетельство на переработку прямогонного бензина) в продукцию нефтехимии, прямогонный бензин, бензол, параксилол, значения показателей VАБ, и (или) VДТ, и (или) VПБ_ВР за налоговый период, в котором был реализован соответствующий возвращенный товар, уменьшаются на объем (в тоннах) возврата такого товара соответственно."; в) в пункте 271: абзац четырнадцатый изложить в следующей редакции: "Для налогоплательщика, заключившего соглашение о модернизации нефтеперерабатывающих мощностей (или в случае, если такое соглашение заключено организацией, доля прямого участия налогоплательщика в которой составляет более 50 процентов и с которой у налогоплательщика заключен договор об оказании услуг по переработке нефтяного сырья), датой начала применения инвестиционной надбавки для нефтеперерабатывающих заводов КИНВ не может быть день ранее 1-го числа месяца, в котором организацией, заключившей соглашение о модернизации нефтеперерабатывающих мощностей,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получено подтверждение полного (частичного) выполнения соглашения о модернизации нефтеперерабатывающих мощностей в соответствии с пунктом 54 статьи 1797 настоящего Кодекса."; абзац шестнадцатый дополнить словами ", если иное не установлено настоящим пунктом"; абзац семнадцатый изложить в следующей редакции: "Инвестиционная надбавка для нефтеперерабатывающих заводов КИНВ не определяется в налоговых периодах, начинающихся в 2025 - 2028 годах (либо в 2026 - 2028 годах, если с учетом выданных авансов сумма фактически оплаченных налогоплательщиком и (или) взаимозависимыми с ним лицами затрат, непосредственно связанных с созданием объектов основных средств, являющихся предметом инвестиционного соглашения, с 1 января 2019 года по 31 декабря 2024 года включительно, составила не менее величины, равной произведению 30 миллиардов рублей (20 миллиардов рублей для соглашений, предметом которых является исключительно создание объектов основных средств в целях осуществления технологического процесса, указанного в абзаце двадцать шестом пункта 272 настоящей статьи) и величины ДФИН), если на 1-ое число соответствующего налогового периода с учетом выданных авансов (без учета налога на добавленную стоимость) сумма фактически оплаченных начиная с 1 января 2019 года налогоплательщиком и (или) взаимозависимыми с ним лицами затрат (без учета налога на добавленную стоимость) в рамках соответствующего инвестиционного соглашения оказалась менее минимальной из следующих величин:"; дополнить абзацами восемнадцатым - двадцать третьим следующего содержания: "произведение 50 миллиардов рублей (30 миллиардов рублей для соглашений, предметом которых является исключительно создание объектов основных средств в целях осуществления технологического процесса, указанного в абзаце двадцать шестом пункта 272 настоящей статьи) и величины ДФИН, определяемой для налогоплательщика в порядке, установленном настоящим пунктом; совокупная сумма инвестиционной надбавки для нефтеперерабатывающих заводов КИНВ, исчисленной налогоплательщиком за все предшествующие налоговые периоды с начала применения инвестиционной надбавки для нефтеперерабатывающих заводов КИНВ по соответствующему инвестиционному соглашению. В случае, если в отношении инвестиционного соглашения инвестиционная надбавка для нефтеперерабатывающих заводов КИНВ не определялась в налоговых периодах, начинающихся в 2025 - 2028 годах, в соответствии с настоящим пунктом, инвестиционная надбавка для нефтеперерабатывающих заводов КИНВ определяется для налоговых периодов, следующих подряд с 1 января 2031 года (с 1 января 2033 года для налогоплательщиков, соответствующих критерию, установленному абзацем двадцать первым настоящего пункта), в количестве, равном количеству налоговых периодов, за которые инвестиционная надбавка для нефтеперерабатывающих заводов КИНВ не определялась в течение 2025 - 2028 годов. Для налоговых периодов, дата начала которых приходится на период с 1 января 2031 года по 31 декабря 2032 года, инвестиционная надбавка для нефтеперерабатывающих заводов КИНВ определяется, если совокупная первоначальная стоимость объектов основных средств, являющихся предметом инвестиционного соглашения и введенных в эксплуатацию по 31 декабря 2028 года, превысила величину, равную произведению 100 миллиардов рублей и величины ДФИН, определяемой для налогоплательщика в порядке, установленном настоящим пунктом. Если иное не установлено абзацем семнадцатым настоящего пункта, в случае, если на указанных в свидетельстве о регистрации лица, совершающего операции по переработке нефтяного сырья, производственных мощностях, входящих в состав нефтеперерабатывающего завода, указанного в инвестиционном соглашении, в течение всего налогового периода не осуществлялась переработка нефтяного сырья, инвестиционная надбавка для данного нефтеперерабатывающего завода КИНВ определяется по формуле, предусмотренной абзацем четвертым настоящего пункта, с учетом особенностей, установленных абзацем двадцать третьим настоящего пункта, при условии, что суммарно за двенадцать налоговых периодов, непосредственно предшествующих такому налоговому периоду, отношение суммы показателей VАБ и VДТ, определенных в соответствии с пунктом 27 настоящей статьи (без учета положений абзацев сорок третьего, сорок четвертого и сорок шестого пункта 27 настоящей статьи), к совокупному объему (в тоннах) автомобильного бензина и дизельного топлива, произведенных налогоплательщиком (переданных налогоплательщику всеми организациями, осуществляющими переработку нефтяного сырья по договору об оказании налогоплательщику услуг по переработке нефтяного сырья) из направленного на переработку нефтяного сырья, принадлежащего налогоплательщику на праве собственности, составило не менее 0,6. Инвестиционная надбавка для нефтеперерабатывающих заводов КИНВ в отношении нефтеперерабатывающего завода, на производственных мощностях которого в течение всего налогового периода не осуществлялась переработка нефтяного сырья, в целях налогового вычета сумм акциза определяется исходя из среднего значения удельных коэффициентов СПЮ, определенных в соответствии с пунктом 8 статьи 193 настоящего Кодекса и рассчитанных налогоплательщиком для данного нефтеперерабатывающего завода за двенадцать предшествующих налоговых периодов, в которых на производственных мощностях данного нефтеперерабатывающего завода осуществлялась переработка нефтяного сырья, принадлежащего налогоплательщику на праве собственности."; г) в пункте 272: абзац девятый после слов "с 1 января 2024 года" дополнить словами "(с 1 января 2026 года для налогоплательщиков, являющихся стороной инвестиционного соглашения, предметом которого, в том числе в результате внесенных в такое соглашение изменений, являются объекты основных средств совокупной первоначальной стоимостью более величины, равной произведению 100 миллиардов рублей и величины ДФИН, определяемой для налогоплательщиков в порядке, установленном пунктом 271 настоящей статьи)"; абзац шестнадцатый признать утратившим силу</w:t>
      </w:r>
    </w:p>
    <w:p>
      <w:r>
        <w:t>абзац первый пункта 1 статьи 2031 изложить в следующей редакции: "1. В случае, если по итогам налогового периода сумма налоговых вычетов превышает общую сумму исчисленного налога (либо при отсутствии такого превышения в случае, предусмотренном пунктом 271 статьи 200 настоящего Кодекса), полученная разница (сумма налогового вычета, предусмотренного пунктом 271 статьи 200 настоящего Кодекса в части инвестиционной надбавки для нефтеперерабатывающих заводов КИНВ в отношении нефтеперерабатывающего завода, на производственных мощностях которого в течение всего налогового периода не осуществлялась переработка нефтяного сырья) подлежит возмещению (возврату) в порядке, установленном настоящей статьей, следующим налогоплательщикам:"</w:t>
      </w:r>
    </w:p>
    <w:p>
      <w:r>
        <w:t>абзац третий пункта 5 статьи 204 после слов "настоящего Кодекса," дополнить словами "и в случае, установленном пунктом 271 статьи 200 настоящего Кодекса,", после слов "таких операций" дополнить словами "и в случае, установленном пунктом 271 статьи 200 настоящего Кодекса,"</w:t>
      </w:r>
    </w:p>
    <w:p>
      <w:r>
        <w:t>подпункт 8 пункта 61 статьи 210 изложить в следующей редакции: "8) прокурорские работники."</w:t>
      </w:r>
    </w:p>
    <w:p>
      <w:r>
        <w:t>в абзаце пятнадцатом пункта 1 статьи 217 слова "не более 2500 рублей" заменить словами "не более 3500 рублей"</w:t>
      </w:r>
    </w:p>
    <w:p>
      <w:r>
        <w:t>в абзаце первом пункта 3 статьи 226 слова "пунктом 1" заменить словами "пунктом 1, 11, 12"</w:t>
      </w:r>
    </w:p>
    <w:p>
      <w:r>
        <w:t>подпункт 28 пункта 1 статьи 264 дополнить словами ", за исключением расходов, перечисленных в статье 270 настоящего Кодекса"</w:t>
      </w:r>
    </w:p>
    <w:p>
      <w:r>
        <w:t>в пункте 44 статьи 270 слова "а также" исключить, дополнить словами ", а также расходы рекламодателей на распространение рекламы в информационно-телекоммуникационной сети "Интернет", если информация о такой рекламе не была представлена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установленном статьей 181 Федерального закона от 13 марта 2006 года № 38-ФЗ "О рекламе", либо если такая реклама была распространена на информационном ресурсе в информационно-телекоммуникационной сети "Интернет", доступ к которому ограничен в соответствии с законодательством Российской Федерации, или на информационном ресурсе иностранного лица, осуществляющего деятельность в информационно-телекоммуникационной сети "Интернет" на территории Российской Федерации, не исполнившего требования, запреты и ограничения, предусмотренные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и иным законодательством Российской Федерации"</w:t>
      </w:r>
    </w:p>
    <w:p>
      <w:r>
        <w:t>в статье 284: а) в абзаце третьем пункта 14 слова "34 процентов" заменить словами "40 процентов"; б) дополнить пунктом 119 следующего содержания: "119. Для организаций, являющихся субъектами естественной монополии и осуществляющих транспортировку нефти и (или) нефтепродуктов по системе магистральных трубопроводов, а также для налогоплательщиков, в которых прямо или косвенно участвуют указанные организации и доля такого участия составляет 50 процентов и более, осуществляющих транспортировку нефти и (или) нефтепродуктов по системе магистральных трубопроводов, в налоговых периодах 2025 - 2030 годов налоговая ставка устанавливается в размере 40 процентов. При этом сумма налога, исчисленная по налоговой ставке в размере 23 процентов, зачисляется в федеральный бюджет, а сумма налога, исчисленная по налоговой ставке в размере 17 процентов, зачисляется в бюджеты субъектов Российской Федерации."; в) дополнить пунктом 41-2 следующего содержания: "41-2. Если иное не предусмотрено пунктом 41 настоящей статьи, к налоговой базе, определяемой по доходам от операций по реализации или иного выбытия (в том числе погашения) акций (долей участия в уставном капитале) российских организаций, имеющих документ о государственной аккредитации организации, осуществляющей деятельность в области информационных технологий, применяется налоговая ставка 5 процентов при одновременном соблюдении следующих условий: на дату реализации или иного выбытия (в том числе погашения) таких акций (долей участия в уставном капитале) они непрерывно принадлежат налогоплательщику на праве собственности или на ином вещном праве более трех лет; такие акции (доли) составляют уставный капитал указанных организаций, не более 50 процентов активов которых, по данным финансовой отчетности на последний день месяца, предшествующего месяцу реализации, прямо или косвенно состоит из недвижимого имущества, находящегося на территории Российской Федерации; такие акции (доли) составляют уставный капитал указанных организаций, которые по итогам расчетного периода по страховым взносам, предшествующего году, на который приходится дата реализации или иного выбытия (в том числе погашения) таких акций (долей участия в уставном капитале), применяют тариф страховых взносов в размере, установленном пунктом 22 статьи 427 настоящего Кодекса, для плательщиков, указанных в подпункте 3 пункта 1 статьи 427 настоящего Кодекса. При этом если указанные акции российской организации на дату их реализации относятся к ценным бумагам, обращающимся на организованном рынке ценных бумаг, и в налоговом периоде количество реализованных налогоплательщиком акций не превышает 1 процента общего количества акций этой организации, то налоговая ставка, предусмотренная настоящим пунктом, применяется независимо от состава активов этой организации."; г) в пункте 6 цифры "42" заменить цифрами "41-1"</w:t>
      </w:r>
    </w:p>
    <w:p>
      <w:r>
        <w:t>в статье 2862: а) пункт 6 изложить в следующей редакции: "6. Уменьшение суммы налога, подлежащей зачислению в федеральный бюджет, на величину расходов, предусмотренных пунктом 4 настоящей статьи, осуществляется в налоговом (отчетном) периоде, в котором введены в эксплуатацию объекты основных средств или нематериальные активы и (или) изменена их первоначальная стоимость. При этом такое уменьшение может быть осуществлено также в последующие налоговые (отчетные) периоды с учетом положения пункта 9 настоящей статьи. Сумма налога (авансового платежа), подлежащая зачислению в федеральный бюджет, в результате уменьшения на федеральный инвестиционный налоговый вычет не может быть ниже суммы налога, исчисленной по ставке 2 процента (3 процента - в 2025 - 2030 годах)."; б) пункт 7 изложить в следующей редакции: "7. Объекты амортизируемого имущества, в отношении которых было принято решение об использовании права на применение федерального инвестиционного налогового вычета в соответствии с настоящей статьей, включаются в амортизационные группы (подгруппы) по своей первоначальной стоимости, уменьшенной на федеральный инвестиционный налоговый вычет, определенный по этим объектам амортизируемого имущества (а также на суммы, отнесенные в состав расходов отчетного (налогового) периода, в соответствии с положениями пункта 9 статьи 258 настоящего Кодекса по данному объекту), а суммы расходов, на которые изменяется первоначальная стоимость таких объектов в случаях их достройки, дооборудования, реконструкции, модернизации, технического перевооружения при формировании суммарного баланса амортизационных групп (подгрупп) (изменении первоначальной стоимости объектов, амортизация по которым начисляется линейным методом в соответствии со статьей 259 настоящего Кодекса), уменьшаются на федеральный инвестиционный налоговый вычет, определенный по этим расходам (а также на суммы, отнесенные в состав расходов отчетного (налогового) периода, в соответствии с положениями пункта 9 статьи 258 настоящего Кодекса по данному объекту)."</w:t>
      </w:r>
    </w:p>
    <w:p>
      <w:r>
        <w:t>в статье 33335: а) в пункте 3: подпункт 294 дополнить абзацем седьмым следующего содержания: "прокурорским работникам;"; подпункт 303 дополнить абзацем седьмым следующего содержания: "прокурорским работникам;"; б) подпункт 2 пункта 5 дополнить абзацем девятым следующего содержания: "прокурорских работников."</w:t>
      </w:r>
    </w:p>
    <w:p>
      <w:r>
        <w:t>абзац четвертый пункта 1 статьи 33348 дополнить предложением следующего содержания: "В случае применения налогоплательщиком федерального инвестиционного налогового вычета в соответствии со статьей 2862 настоящего Кодекса в отношении амортизируемого имущества фактические расходы на приобретение, сооружение, изготовление, доставку, доведение до состояния, пригодного для использования, дооборудование, реконструкцию, модернизацию, техническое перевооружение и (или) частичную ликвидацию указанного амортизируемого имущества не уменьшаются на сумму такого вычета."</w:t>
      </w:r>
    </w:p>
    <w:p>
      <w:r>
        <w:t>в статье 342: а) в пункте 1: дополнить подпунктом 182 следующего содержания: "182) газа горючего природного на участках недр, расположенных полностью или частично на полуострове Ямал в Ямало-Ненецком автономном округе, используемого исключительно для производства сжиженного природного газа, из конкретной залежи углеводородного сырья с утвержденным показателем проницаемости не более 1 x 10-3 мкм2, отнесенной к ачимовским, юрским продуктивным отложениям в соответствии с данными государственного баланса запасов полезных ископаемых, начиная с 1 января 2028 года до достижения накопленного объема добычи газа горючего природного 130 миллиардов кубических метров в совокупности по всем участкам недр, но не позднее 31 декабря 2037 года;"; дополнить подпунктом 192 следующего содержания: "192) газового конденсата совместно с газом горючим природным, используемым исключительно для производства сжиженного природного газа, на участках недр, расположенных полностью или частично на полуострове Ямал в Ямало-Ненецком автономном округе, из конкретной залежи углеводородного сырья с утвержденным показателем проницаемости не более 1 x 10-3 мкм2, отнесенной к ачимовским, юрским продуктивным отложениям в соответствии с данными государственного баланса запасов полезных ископаемых, начиная с 1 января 2028 года до достижения накопленного объема добычи газового конденсата 15 миллионов тонн в совокупности по всем участкам недр, но не позднее 31 декабря 2037 года;"; б) абзац второй пункта 3 изложить в следующей редакции: "Средний за истекший налоговый период уровень цен нефти сорта "Юралс", выраженный в долларах США за баррель, определяется как деленная на количество дней торгов в соответствующем налоговом периоде сумма средневзвешенных цен нефти, определяемая как сумма среднего арифметического значения цен нефти в соответствии с котировками Urals FOB Primorsk и Urals Med Aframax FOB Novorossiysk, умноженного на коэффициент 0,78, и значения цены нефти в соответствии с котировкой ESPO blend FOB Kozmino, умноженного на коэффициент 0,22."</w:t>
      </w:r>
    </w:p>
    <w:p>
      <w:r>
        <w:t>статью 3434 дополнить пунктом 6 следующего содержания: "6. Налоговый вычет, предусмотренный настоящей статьей, не применяется в налоговых периодах, дата начала которых приходится на период с 1 января 2025 года по 31 декабря 2029 года включительно."</w:t>
      </w:r>
    </w:p>
    <w:p>
      <w:r>
        <w:t>в статье 3435: а) в абзаце первом пункта 4 слово "Сумма" заменить словами "Если иное не предусмотрено настоящей статьей, сумма"; б) в пункте 5: абзац первый изложить в следующей редакции: "5. Сумма налогового вычета, исчисленная для каждого налогового периода, не может превышать сумму налога, исчисленную за налоговый период, в котором применяется налоговый вычет."; в абзаце втором слово "Суммы" заменить словами "Если иное не предусмотрено настоящей статьей, суммы"; в) пункты 7 и 8 признать утратившими силу; г) в пункте 9: слова "В целях" заменить словами "Если иное не предусмотрено настоящим пунктом, в целях"; дополнить абзацем вторым следующего содержания: "В случае применения налогоплательщиком налогового вычета за налоговый период в порядке, указанном в абзаце первом пункта 12 настоящей статьи, документы, подтверждающие фактическую оплату расходов, указанных в пункте 4 настоящей статьи, в сумме не менее величины соответствующего превышения размера примененного налогового вычета над суммой фактически оплаченных в период с 1 января 2020 года по последнее число налогового периода (включительно) расходов, представляются налогоплательщиком в налоговый орган не позднее 25-го числа месяца, следующего за месяцем, в котором истекает срок, установленный абзацем первым пункта 12 настоящей статьи."; д) дополнить пунктом 12 следующего содержания: "12. Налогоплательщик вправе применить налоговый вычет, установленный настоящей статьей, за налоговый период в размере, превышающем сумму фактически оплаченных в период с 1 января 2020 года по последнее число налогового периода (включительно) расходов, указанных в пункте 4 настоящей статьи, но не выше размера, указанного в абзаце первом пункта 5 настоящей статьи. При этом налогоплательщик обязан до истечения 12 месяцев, следующих за налоговым периодом, но не позднее даты окончания периода применения налогового вычета осуществить фактическую оплату расходов, указанных в пункте 4 настоящей статьи, в сумме не менее величины соответствующего превышения размера примененного налогового вычета над суммой фактически оплаченных в период с 1 января 2020 года по последнее число налогового периода (включительно) расходов. Расходы, учтенные для целей выполнения условий, установленных абзацем первым настоящего пункта, в одном налоговом периоде, не подлежат повторному учету для целей выполнения этих условий или включению в состав налогового вычета в порядке, указанном в пункте 5 настоящей статьи, в иных налоговых периодах, а также на иных участках недр. В случае, если при применении налогового вычета за налоговый период в соответствии с абзацем первым настоящего пункта налогоплательщиком не представлены в срок, установленный абзацем вторым пункта 9 настоящей статьи, документы, подтверждающие фактическую оплату расходов, указанных в пункте 4 настоящей статьи, в сумме не менее величины соответствующего превышения размера примененного налогового вычета над суммой фактически оплаченных в период с 1 января 2020 года по последнее число налогового периода (включительно) расходов, сумма налога, не уплаченного в бюджет в результате применения налогового вычета, увеличенного на величину указанного превышения, подлежит восстановлению и уплате в бюджет с уплатой соответствующих пеней, начисляемых со дня, следующего за днем уплаты налога за соответствующий налоговый период."</w:t>
      </w:r>
    </w:p>
    <w:p>
      <w:r>
        <w:t>пункт 211 статьи 381 изложить в следующей редакции: "211) организация по управлению единой национальной (общероссийской) электрической сетью, системообразующие территориальные сетевые организации, территориальные сетевые организации, а также иные собственники объектов электросетевого хозяйства, переданных во владение и в пользование системообразующим территориальным сетевым организациям в соответствии с пунктами 1 и 2 статьи 464 Федерального закона от 26 марта 2003 года № 35-ФЗ "Об электроэнергетике", - в отношении линий электропередачи, трансформаторных и иных подстанций, распределительных пунктов классом напряжения до 35 киловольт включительно, а также кабельных линий электропередачи и оборудования, предназначенного для обеспечения электрических связей и осуществления передачи электрической энергии, вне зависимости от класса их напряжения;"</w:t>
      </w:r>
    </w:p>
    <w:p>
      <w:r>
        <w:t>в статье 4183: а) пункт 1 дополнить словами "(далее в настоящей статье - реестр классифицированных средств размещения), с учетом положений пунктов 2 и 3 настоящей статьи"; б) дополнить пунктом 3 следующего содержания: "3. Для целей исчисления туристического налога за налоговые периоды 2025 года исполнительно-распорядительный орган муниципального образования (уполномоченный орган исполнительной власти города федерального значения Москвы, Санкт-Петербурга или Севастополя, исполнительно-распорядительный орган федеральной территории "Сириус") (далее в настоящей статье - уполномоченный орган) вправе направить в налоговый орган по соответствующему субъекту Российской Федерации сведения о расположенных на его территории средствах размещения с одновременным направлением этих сведений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и в территориальный орган федерального органа исполнительной власти, уполномоченного Правительством Российской Федерации на организацию формирования и ведения единого реестра объектов классификации в сфере туристской индустрии. Сведения, предусмотренные абзацем первым настоящего пункта, подлежат размещению уполномоченным органом на его официальном сайте или на официальном сайте муниципального образования (города федерального значения Москвы, Санкт-Петербурга или Севастополя, федеральной территории "Сириус") в информационно-телекоммуникационной сети "Интернет" в день направления этих сведений. Для целей настоящей главы средства размещения, указанные в направленных сведениях, признаются включенными в реестр классифицированных средств размещения со дня размещения сведений о них на соответствующем официальном сайте, если сведения об этих средствах размещения не содержатся в реестре классифицированных средств размещения. Сведения, предусмотренные абзацем первым настоящего пункта, направляются в налоговый орган по субъекту Российской Федерации по форме и форматам, которые рекомендованы федеральным органом исполнительной власти, уполномоченным по контролю и надзору в области налогов и сборов."</w:t>
      </w:r>
    </w:p>
    <w:p>
      <w:r>
        <w:t>в статье 427: а) в пункте 22 слова "и для плательщиков, указанных в подпунктах 3, 11 - 15, 18 - 22 пункта 1 настоящей статьи," заменить словами ", для плательщиков, указанных в подпунктах 3 и 18 пункта 1 настоящей статьи, в течение 2023 и 2024 годов и для плательщиков, указанных в подпунктах 11 - 15, 19 - 22 пункта 1 настоящей статьи,"; б) дополнить пунктом 22-1 следующего содержания: "22-1. Для плательщиков, указанных в подпунктах 3 и 18 пункта 1 настоящей статьи, начиная с 2025 года применяются единый пониженный тариф страховых взносов в размере 7,6 процента свыше единой предельной величины базы для исчисления страховых взносов и единый пониженный тариф страховых взносов в размере 7,6 процента в пределах установленной единой предельной величины базы для исчисления страховых взносов."; в) пункт 3 после цифр "22," дополнить цифрами "22-1,"; г) в пункте 5: в абзаце первом слова "пунктом 22" заменить словами "пунктами 22 и 22-1"; в абзаце восемнадцатом слова "пунктом 22" заменить словами "пунктами 22 и 22-1"; в абзаце девятнадцатом слова "пунктом 22" заменить словами "пунктами 22 и 22-1"; абзац двадцать первый дополнить словами ", за исключением организаций, которые соответствуют критериям, установленным Правительством Российской Федерации"; д) в пункте 14: в абзаце первом слова "пунктом 22" заменить словами "пунктами 22 и 22-1"; в абзаце десятом слова "пунктом 22" заменить словами "пунктами 22 и 22-1"</w:t>
      </w:r>
    </w:p>
    <w:p>
      <w:r>
        <w:rPr>
          <w:b/>
        </w:rPr>
        <w:t>Статья 2</w:t>
      </w:r>
    </w:p>
    <w:p>
      <w:r>
        <w:t>Внести в Федеральный закон от 12 июля 2024 года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2024, № 29, ст. 4105; № 45, ст. 6693) следующие изменения</w:t>
      </w:r>
    </w:p>
    <w:p>
      <w:r>
        <w:t>в статье 7: а) в части 3 слова "начиная с 1 января 2025 года вправе применять тарифы страховых взносов, установленные пунктом 22" заменить словами "начиная с 1 января 2025 года вправе применять тарифы страховых взносов, установленные пунктом 22-1"; б) в части 5 слова "начиная с 1 января 2024 года вправе применять тарифы страховых взносов, установленные пунктом 22" заменить словами "начиная с 1 января 2024 года вправе применять тарифы страховых взносов, установленные пунктами 22 и 22-1"</w:t>
      </w:r>
    </w:p>
    <w:p>
      <w:r>
        <w:t>статью 8 дополнить частью 41 следующего содержания: "41. За налоговые периоды 2025 года право на освобождение от уплаты акциза при совершении с никотиновым сырьем операций, предусмотренных подпунктами 4, 41 и 42 пункта 1 статьи 183 Налогового кодекса Российской Федерации, без представления банковской гарантии или договора поручительства имеют налогоплательщики, имеющие лицензию на производство, а также связанные с производством хранение и поставку произведенных никотинсодержащей продукции и никотинового сырья."</w:t>
      </w:r>
    </w:p>
    <w:p>
      <w:r>
        <w:rPr>
          <w:b/>
        </w:rPr>
        <w:t>Статья 3</w:t>
      </w:r>
    </w:p>
    <w:p>
      <w:r>
        <w:t>В абзаце втором подпункта "б" пункта 33 статьи 2 Федерального закона от 29 октября 2024 года № 362-ФЗ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2024, № 45, ст. 6693) слово "налога." заменить словами "налога. При этом минимальный налог не исчисляется в отношении услуг по временному проживанию в составе услуг по санаторно-курортному лечению, предоставляемых при наличии медицинских показаний, оплата которых осуществляется в рамках государственных заданий за счет бюджетных ассигнований федерального бюджета, государственных внебюджетных фондов, бюджетов субъектов Российской Федерации, местных бюджетов.".</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1 - 20, 22 - 26, 28 статьи 1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w:t>
      </w:r>
    </w:p>
    <w:p>
      <w:r>
        <w:rPr>
          <w:b/>
        </w:rPr>
        <w:t xml:space="preserve">3. </w:t>
      </w:r>
      <w:r>
        <w:t>Пункты 21 и 27 статьи 1 и пункт 1 статьи 2 настоящего Федерального закона вступают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