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14.57.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</w:t>
      </w:r>
    </w:p>
    <w:p>
      <w:r>
        <w:rPr>
          <w:b/>
        </w:rPr>
        <w:t xml:space="preserve">1. </w:t>
      </w:r>
      <w:r>
        <w:t>Нарушение кредитором или представителем кредитора установленных главой 2 Федерального закона от 3 июля 2016 года №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общих правил совершения действий, направленных на возврат просроченной задолженности физических лиц, за исключением случаев, предусмотренных частью 6 настоящей статьи, при отсутствии признаков уголовно наказуемого деяния - влечет наложение административного штрафа на граждан в размере от пяти тысяч до пятидесяти тысяч рублей; на должностных лиц - от двадцати тысяч до двухсот тысяч рублей или дисквалификацию на срок до одного года; на юридических лиц - от пятидесяти тысяч до пятисот тысяч рублей</w:t>
      </w:r>
    </w:p>
    <w:p>
      <w:r>
        <w:rPr>
          <w:b/>
        </w:rPr>
        <w:t xml:space="preserve">2. </w:t>
      </w:r>
      <w:r>
        <w:t>Неисполнение профессиональной коллекторской организацией, кредитной или микрофинансовой организацией, включенной в перечень кредитных и микрофинансовых организаций, осуществляющих деятельность по возврату просроченной задолженности физических лиц, требований и обязанностей, установленных в отношении таких организаций пунктом 6 части 1 статьи 13, статьями 17 и 171 Федерального закона от 3 июля 2016 года №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- 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года; на юридических лиц - от пятидесяти тысяч до пятисот тысяч рублей</w:t>
      </w:r>
    </w:p>
    <w:p>
      <w:r>
        <w:rPr>
          <w:b/>
        </w:rPr>
        <w:t xml:space="preserve">3. </w:t>
      </w:r>
      <w:r>
        <w:t>Нарушение лицом, являющимся учредителем (участником), членом совета директоров (наблюдательного совета), членом коллегиального исполнительного органа, единоличным исполнительным органом профессиональной коллекторской организации, требований и ограничений,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задолженности, - 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</w:t>
      </w:r>
    </w:p>
    <w:p>
      <w:r>
        <w:rPr>
          <w:b/>
        </w:rPr>
        <w:t xml:space="preserve">4. </w:t>
      </w:r>
      <w:r>
        <w:t>Незаконное использование юридическим лицом в своем наименовании словосочетания "профессиональная коллекторская организация" - 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трехсот тысяч рублей</w:t>
      </w:r>
    </w:p>
    <w:p>
      <w:r>
        <w:rPr>
          <w:b/>
        </w:rPr>
        <w:t xml:space="preserve">5. </w:t>
      </w:r>
      <w:r>
        <w:t>Неисполнение решения федерального органа исполнительной власти, осуществляющего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об ограничении использования одного или нескольких способов взаимодействия с должником - 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года; на юридических лиц - от двухсот тысяч до трехсот тысяч рублей</w:t>
      </w:r>
    </w:p>
    <w:p>
      <w:r>
        <w:rPr>
          <w:b/>
        </w:rPr>
        <w:t xml:space="preserve">6. </w:t>
      </w:r>
      <w:r>
        <w:t>Осуществление взаимодействия с должником, направленного на возврат просроченной задолженности, способами, предусмотренными пунктами 1 и 2 части 1 статьи 4 Федерального закона от 3 июля 2016 года №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с нарушением ограничений, установленных частями 1 и 2 статьи 5 указанного Федерального закона, - влечет наложение административного штрафа на граждан в размере от пятидесяти тысяч до пятисот тысяч рублей; на должностных лиц - от ста тысяч до одного миллиона рублей или дисквалификацию на срок до одного года; на юридических лиц - от двухсот тысяч до двух миллионов рублей.";</w:t>
      </w:r>
    </w:p>
    <w:p>
      <w:r>
        <w:rPr>
          <w:b/>
        </w:rPr>
        <w:t xml:space="preserve">6. </w:t>
      </w:r>
      <w:r>
        <w:t>абзац первый статьи 19.7 после слов "статьи 14.462," дополнить словами "частью 2 статьи 14.57,"</w:t>
      </w:r>
    </w:p>
    <w:p>
      <w:r>
        <w:rPr>
          <w:b/>
        </w:rPr>
        <w:t xml:space="preserve">6. </w:t>
      </w:r>
      <w:r>
        <w:t>в статье 23.1:</w:t>
      </w:r>
    </w:p>
    <w:p>
      <w:r>
        <w:rPr>
          <w:b/>
        </w:rPr>
        <w:t xml:space="preserve">6. </w:t>
      </w:r>
      <w:r>
        <w:t>статью 23.92 изложить в следующей редакции:</w:t>
      </w:r>
    </w:p>
    <w:p>
      <w:r>
        <w:rPr>
          <w:b/>
        </w:rPr>
        <w:t xml:space="preserve">6. </w:t>
      </w:r>
      <w:r>
        <w:t>в части 2 слова "статьями 14.57," заменить словами "частями 1 - 3, 5 и 6 статьи 14.57, статьями"</w:t>
      </w:r>
    </w:p>
    <w:p>
      <w:r>
        <w:rPr>
          <w:b/>
        </w:rPr>
        <w:t xml:space="preserve">6. </w:t>
      </w:r>
      <w:r>
        <w:t>в части 3: в абзаце третьем слова "частями 1 и 4 статьи 14.57" заменить словами "частями 1 и 6 статьи 14.57"; абзац четвертый после слов "статьями 14.43 - 14.50," дополнить словами "частями 1 - 3, 5 и 6 статьи 14.57,"; в абзаце пятом слова "частями 2 и 3 статьи 14.57, статьей" исключить</w:t>
      </w:r>
    </w:p>
    <w:p>
      <w:r>
        <w:rPr>
          <w:b/>
        </w:rPr>
        <w:t>Статья 23.92. Федеральный орган исполнительной власти, осуществляющий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рассматривает дела об административных правонарушениях, предусмотренных статьей 14.57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его заместители</w:t>
      </w:r>
    </w:p>
    <w:p>
      <w:r>
        <w:rPr>
          <w:b/>
        </w:rPr>
        <w:t xml:space="preserve">2. </w:t>
      </w:r>
      <w:r>
        <w:t>руководитель структурного подразделения федерального органа исполнительной власти, осуществляющего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его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их заместители."</w:t>
      </w:r>
    </w:p>
    <w:p>
      <w:r>
        <w:rPr>
          <w:b/>
        </w:rPr>
        <w:t xml:space="preserve">2. </w:t>
      </w:r>
      <w:r>
        <w:t>часть 2 статьи 28.3 дополнить пунктом 118 следующего содержания: "118) должностные лица федерального органа исполнительной власти, осуществляющего федеральный государственный контроль (надзор) за деятельностью профессиональных коллекторских организаций, кредитных и микрофинансовых организаций, включенных в перечень кредитных и микрофинансовых организаций, осуществляющих деятельность по возврату просроченной задолженности физических лиц, - об административных правонарушениях, предусмотренных частью 1 статьи 19.4, частью 1 статьи 19.5, статьями 19.6 и 19.7 настоящего Кодекса.". Президент Российской Федерации В.Путин Москва, Кремль 13 декабря 2024 года № 473-ФЗ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