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2001, № 11, ст. 1002; 2003, № 50, ст. 4848; 2006, № 31, ст. 3452; 2008, № 52, ст. 6235; 2009, № 31, ст. 3921; № 45, ст. 5263; № 52, ст. 6453; 2010, № 50, ст. 6610; 2011, № 11, ст. 1495; № 19, ст. 2714; № 30, ст. 4598; № 50, ст. 7362; 2012, № 10, ст. 1162, 1166; № 47, ст. 6401; 2013, № 26, ст. 3207; № 27, ст. 3442; № 44, ст. 5641; № 51, ст. 6685; № 52, ст. 6997; 2014, № 19, ст. 2309; № 26, ст. 3385; № 30, ст. 4278; 2015, № 1, ст. 83, 85; 2016, № 27, ст. 4257; № 28, ст. 4559; 2017, № 31, ст. 4752; 2018, № 1, ст. 53; 2020, № 31, ст. 5019; 2021, № 24, ст. 4233; 2022, № 27, ст. 4601; № 29, ст. 5225, 5227; 2023, № 12, ст. 1895; № 16, ст. 2750; № 18, ст. 3234; № 25, ст. 4403; № 51, ст. 9164; 2024, № 1, ст. 22; № 8, ст. 1038; № 12, ст. 1567; № 46, ст. 6915) следующие изменения: 1) в части пятой статьи 79 третье предложение изложить в следующей редакции: "Лицо, отбывающее пожизненное лишение свободы за совершение преступления, предусмотренного статьей 205, 2051, 2053, 2054, 2055, 279 или 361 настоящего Кодекса, либо совершившее в период отбывания пожизненного лишения свободы новое тяжкое или особо тяжкое преступление, условно-досрочному освобождению не подлежит."; 2) в статье 1041: а) пункт "а" части первой после цифр "276," дополнить цифрами "2761,"; б) в примечании цифры "275 - 276" заменить цифрами "275 - 2761"; 3) в абзаце первом части первой статьи 189 слова "275 и 2751" заменить словами "275, 2751 и 2761"; 4) примечания к статье 275 изложить в следующей редакции: "Примечания.</w:t>
      </w:r>
    </w:p>
    <w:p>
      <w:r>
        <w:rPr>
          <w:b/>
        </w:rPr>
        <w:t xml:space="preserve">1. </w:t>
      </w:r>
      <w:r>
        <w:t>Под противником в настоящей статье, а также в статьях 276 и 2761 настоящего Кодекса понимаются иностранное государство, международная либо иностранная организация, непосредственно противостоящие Российской Федерации в вооруженном конфликте, военных действиях или иных действиях с применением вооружения и военной техники</w:t>
      </w:r>
    </w:p>
    <w:p>
      <w:r>
        <w:rPr>
          <w:b/>
        </w:rPr>
        <w:t xml:space="preserve">2. </w:t>
      </w:r>
      <w:r>
        <w:t>Под переходом на сторону противника в настоящей статье понимается участие в составе сил (войск) противника в вооруженном конфликте, военных действиях или иных действиях с применением вооружения и военной техники либо добровольное участие в деятельности органов власти, учреждений, предприятий, организаций противника, заведомо направленной против безопасности Российской Федерации</w:t>
      </w:r>
    </w:p>
    <w:p>
      <w:r>
        <w:rPr>
          <w:b/>
        </w:rPr>
        <w:t xml:space="preserve">3. </w:t>
      </w:r>
      <w:r>
        <w:t>Лицо, совершившее преступление, предусмотренное настоящей статьей, а также статьями 276, 2761, 278 и 279 настоящего Кодекса, освобождается от уголовной ответственности,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преступления.";</w:t>
      </w:r>
    </w:p>
    <w:p>
      <w:r>
        <w:rPr>
          <w:b/>
        </w:rPr>
        <w:t xml:space="preserve">2. </w:t>
      </w:r>
      <w:r>
        <w:t>Участие в вооруженном мятеже в целях, указанных в части первой настоящей статьи, - наказывается лишением свободы на срок от двенадцати до двадцати лет с ограничением свободы на срок до двух лет</w:t>
      </w:r>
    </w:p>
    <w:p>
      <w:r>
        <w:rPr>
          <w:b/>
        </w:rPr>
        <w:t xml:space="preserve">3. </w:t>
      </w:r>
      <w:r>
        <w:t>Деяние, предусмотренное частью первой или второй настоящей статьи, повлекшее причинение смерти человеку или иные тяжкие последствия, - 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без такового и с ограничением свободы на срок от одного года до двух лет или пожизненным лишением свободы.";</w:t>
      </w:r>
    </w:p>
    <w:p>
      <w:r>
        <w:rPr>
          <w:b/>
        </w:rPr>
        <w:t xml:space="preserve">3. </w:t>
      </w:r>
      <w:r>
        <w:t>абзац первый статьи 2751 изложить в следующей редакции: "Установление и поддержание гражданином Российской Федерации, находящимися на территории Российской Федерации иностранным гражданином или лицом без гражданства отношений сотрудничества на конфиденциальной основе с представителем иностранного государства, международной либо иностранной организации в целях оказания им содействия в деятельности, заведомо направленной против безопасности Российской Федерации (при отсутствии признаков преступлений, предусмотренных статьями 275, 276, 2761 настоящего Кодекса), -"</w:t>
      </w:r>
    </w:p>
    <w:p>
      <w:r>
        <w:rPr>
          <w:b/>
        </w:rPr>
        <w:t xml:space="preserve">3. </w:t>
      </w:r>
      <w:r>
        <w:t>примечание к статье 276 признать утратившим силу</w:t>
      </w:r>
    </w:p>
    <w:p>
      <w:r>
        <w:rPr>
          <w:b/>
        </w:rPr>
        <w:t xml:space="preserve">3. </w:t>
      </w:r>
      <w:r>
        <w:t>дополнить статьей 2761 следующего содержания: "Статья 2761. Оказание помощи противнику в деятельности, заведомо направленной против безопасности Российской Федерации Оказание находящимися на территории Российской Федерации иностранным гражданином или лицом без гражданства финансовой, материально-технической, консультационной или иной помощи противнику в деятельности, заведомо направленной против безопасности Российской Федерации (при отсутствии признаков преступления, предусмотренного статьей 276 настоящего Кодекса), - наказывается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такового."</w:t>
      </w:r>
    </w:p>
    <w:p>
      <w:r>
        <w:rPr>
          <w:b/>
        </w:rPr>
        <w:t xml:space="preserve">3. </w:t>
      </w:r>
      <w:r>
        <w:t>статью 279 изложить в следующей редакции: "Статья 279. Вооруженный мятеж 1.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- наказывается лишением свободы на срок от пятнадцати до двадцати лет с ограничением свободы на срок до двух лет</w:t>
      </w:r>
    </w:p>
    <w:p>
      <w:r>
        <w:rPr>
          <w:b/>
        </w:rPr>
        <w:t xml:space="preserve">3. </w:t>
      </w:r>
      <w:r>
        <w:t>в абзаце первом части второй статьи 2832 слова ", 276 и" заменить словами ", 276, 2761 и"</w:t>
      </w:r>
    </w:p>
    <w:p>
      <w:r>
        <w:rPr>
          <w:b/>
        </w:rPr>
        <w:t xml:space="preserve">3. </w:t>
      </w:r>
      <w:r>
        <w:t>в абзаце первом статьи 2843 цифры "276" заменить словами "276 и 2761"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№ 23, ст. 2200; 2006, № 28, ст. 2975, 2976; № 31, ст. 3452; 2007, № 1, ст. 46; № 24, ст. 2830, 2833; № 49, ст. 6033; № 50, ст. 6248; 2009, № 1, ст. 29; № 11, ст. 1267; № 44, ст. 5170; № 52, ст. 6422; 2010, № 1, ст. 4; № 15, ст. 1756; № 19, ст. 2284; № 21, ст. 2525; № 27, ст. 3431; № 30, ст. 3986; № 31, ст. 4164, 4193; № 49, ст. 6412; 2011, № 1, ст. 16, 45; № 15, ст. 2039; № 23, ст. 3259; № 25, ст. 3533; № 30, ст. 4598, 4605; № 45, ст. 6322, 6334; № 48, ст. 6730; № 50, ст. 7361, 7362; 2012, № 10, ст. 1162, 1166; № 24, ст. 3071; № 30, ст. 4172; № 31, ст. 4330, 4331; № 47, ст. 6401; № 49, ст. 6752; № 53, ст. 7637; 2013, № 26, ст. 3207; № 27, ст. 3442, 3478; № 30, ст. 4031, 4050, 4078; № 44, ст. 5641; № 51, ст. 6685; № 52, ст. 6945, 6997; 2014, № 6, ст. 556; № 11, ст. 1094; № 19, ст. 2303, 2310, 2333, 2335; № 23, ст. 2927; № 26, ст. 3385; № 30, ст. 4219, 4259, 4278; № 48, ст. 6651; 2015, № 1, ст. 81, 83, 85; № 6, ст. 885; № 10, ст. 1417; № 21, ст. 2981; № 29, ст. 4354, 4391; 2016, № 1, ст. 61; № 14, ст. 1908; № 18, ст. 2515; № 26, ст. 3859, 3868; № 27, ст. 4256, 4257, 4258, 4262; № 28, ст. 4559; № 48, ст. 6732; № 52, ст. 7485; 2017, № 15, ст. 2135; № 24, ст. 3484, 3489; № 31, ст. 4743, 4752, 4799; № 52, ст. 7935; 2018, № 1, ст. 51, 53, 85; № 18, ст. 2569, 2584; № 27, ст. 3940; № 31, ст. 4817, 4818; № 42, ст. 6375; № 47, ст. 7134; № 53, ст. 8435, 8446, 8456; 2019, № 14, ст. 1459; № 30, ст. 4108, 4111; № 44, ст. 6175; № 52, ст. 7818; 2020, № 8, ст. 919; № 14, ст. 2030; № 15, ст. 2235; № 42, ст. 6515; № 44, ст. 6894; № 50, ст. 8070; 2021, № 9, ст. 1472; № 13, ст. 2135; № 24, ст. 4233; № 27, ст. 5069, 5109, 5113; № 52, ст. 8985; 2022, № 1, ст. 27; № 10, ст. 1389; № 13, ст. 1952; № 29, ст. 5225, 5227, 5302; № 39, ст. 6535; № 41, ст. 6944; 2023, № 1, ст. 33; № 16, ст. 2750; № 18, ст. 3234, 3238; № 25, ст. 4405, 4425; № 29, ст. 5341; № 32, ст. 6122, 6130, 6142, 6145; № 49, ст. 8679; № 52, ст. 9510; 2024, № 12, ст. 1567; № 15, ст. 1972; № 33, ст. 4922; № 46, ст. 6911; № 48, ст. 7213) следующие изменения</w:t>
      </w:r>
    </w:p>
    <w:p>
      <w:r>
        <w:t>в части второй статьи 30: а) пункт 2 после цифр "276," дополнить цифрами "2761,"; б) пункт 3 после цифр "276," дополнить цифрами "2761,"</w:t>
      </w:r>
    </w:p>
    <w:p>
      <w:r>
        <w:t>пункт 1 части третьей статьи 31 после цифр "276," дополнить цифрами "2761,"</w:t>
      </w:r>
    </w:p>
    <w:p>
      <w:r>
        <w:t>часть четвертую статьи 151 после цифр "276," дополнить цифрами "2761,"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