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денонсации Российской Федерацией Рамочного соглашения о многосторонней ядерно-экологической программе в Российской Федерации и Протокола по вопросам претензий, судебных разбирательств и освобождения от материальной ответственности к Рамочному соглашению о многосторонней ядерно-экологической программе в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