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статьи 12 и 15 Федерального закона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2004, № 34, ст. 3535; 2005, № 1, ст. 8; № 52, ст. 5572; 2006, № 50, ст. 5279; 2007, № 1, ст. 28; № 18, ст. 2117; № 31, ст. 4009; № 45, ст. 5424; 2008, № 30, ст. 3597, 3617; № 48, ст. 5500; 2009, № 1, ст. 18; № 15, ст. 1780; № 48, ст. 5733; № 52, ст. 6450; 2010, № 19, ст. 2291; № 31, ст. 4185; № 49, ст. 6409; 2011, № 49, ст. 7030, 7039; 2012, № 47, ст. 6400; № 50, ст. 6967; № 53, ст. 7593; 2013, № 19, ст. 2331; № 27, ст. 3480; № 31, ст. 4191; № 52, ст. 6983; 2014, № 30, ст. 4267; № 43, ст. 5795; № 48, ст. 6664; № 52, ст. 7560, 7561; 2015, № 29, ст. 4343; № 40, ст. 5468; 2016, № 1, ст. 26; № 7, ст. 911; № 27, ст. 4278; № 49, ст. 6852; 2017, № 14, ст. 2007; № 30, ст. 4458; № 31, ст. 4811; № 47, ст. 6841; 2018, № 1, ст. 18; № 11, ст. 1580; № 24, ст. 3409; № 30, ст. 4557; № 49, ст. 7525, 7529; № 53, ст. 8430; 2019, № 16, ст. 1825; № 23, ст. 2916; № 30, ст. 4101, 4104; № 31, ст. 4437, 4466; № 52, ст. 7774, 7797; 2020, № 14, ст. 2001; № 17, ст. 2698; № 24, ст. 3747; № 29, ст. 4502; № 30, ст. 4742; № 31, ст. 5022; № 40, ст. 6168; № 42, ст. 6514; № 50, ст. 8068; № 52, ст. 8594; 2021, № 18, ст. 3052; № 27, ст. 5056, 5072, 5079; № 49, ст. 8148; 2022, № 29, ст. 5231; № 45, ст. 7677; № 48, ст. 8315, 8329; № 52, ст. 9351; 2023, № 1, ст. 9; № 16, ст. 2765; № 32, ст. 6148; 2024, № 1, ст. 9; № 29, ст. 4106) следующие изменения: 1) в абзаце третьем статьи 35 слова "и бюджетных кредитов" заменить словами ", бюджетных кредитов", дополнить словами "и бюджетных кредитов, указанных в пункте 1 статьи 939 настоящего Кодекса"; 2) пункт 3 статьи 46 изложить в следующей редакции: "3.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1) в федеральный бюджет - по нормативу 25 процентов; 2) в бюджет субъекта Российской Федерации по месту нахождения должностного лица федерального органа исполнительной власти, органа прокуратуры Российской Федерации или исполнительного органа субъекта Российской Федерации, принявшего решение о наложении административного штрафа или направившего дело об административном правонарушении на рассмотрение судье, в комиссию по делам несовершеннолетних и защите их прав, - по нормативу 75 процентов."; 3) в абзаце шестом части первой статьи 57 цифры "40" заменить цифрами "100"; 4) в статье 58: а) подпункт 2 пункта 32 признать утратившим силу; б) дополнить пунктом 36 следующего содержания: "36. Органы государственной власти субъекта Российской Федерации вправе установить дифференцированные или единые нормативы отчислений в местные бюджеты от платы за негативное воздействие на окружающую среду, подлежащей зачислению в соответствии с настоящим Кодексом в бюджет субъекта Российской Федерации. Размеры указанных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 5) часть вторую статьи 62 признать утратившей силу; 6) в статье 63: а) абзац третий части третьей признать утратившим силу; б) абзац третий части четвертой признать утратившим силу; 7) подпункт 2 пункта 2 статьи 631 признать утратившим силу; 8) статью 783: а) дополнить пунктом 42 следующего содержания: "42. В дополнение к положениям, установленным пунктом 4 настоящей статьи, в определенные указанным пунктом правила предоставления субсидий, предоставление которых не осуществляется единовременно при условии достижения результатов предоставления субсидии, могут включаться информация о последовательном достижении результатов предоставления субсидии (иных показателей) и порядок предоставления этой информации."; б) дополнить пунктом 14 следующего содержания: "14. В случае, если для достижения результатов предоставления предусмотренных настоящей статьей субсидий нормативными правовыми актами, указанными в пункте 4 настоящей статьи, а также при использовании субсидий, предоставленных на цели, указанные в пункте 11 настоящей статьи, предусмотрено проведение отбора иных юридических или физических лиц, индивидуальных предпринимателей для последующего предоставления им государственными корпорациями (компаниями), публично-правовыми компаниями средств, источником финансового обеспечения которых являются предусмотренные настоящей статьей субсидии (за исключением субсидий, предоставляемых в соответствии с подпунктами 3 и 31 пункта 1 и пунктом 6 настоящей статьи), проведение отбора таких получателей средств (за исключением средств, предоставляемых в целях исполнения контрактов (договоров) на поставку товаров, выполнение работ, оказание услуг, а также средств, источником финансового обеспечения которых являются предоставленные в соответствии с подпунктом 1 пункта 1 настоящей статьи субсидии на обеспечение культурной, образовательной и иной общественно полезной деятельности по решению Президента Российской Федерации) осуществляется в порядке, установленном в соответствии с пунктом 4 статьи 785 настоящего Кодекса."; 9) абзац первый пункта 4 статьи 785 после слов "местных бюджетов," дополнить словами "а также получателей средств, указанных в пункте 14 статьи 783 настоящего Кодекса, если иное не установлено федеральными законами, нормативными правовыми актами Правительства Российской Федерации,"; 10) в абзаце третьем пункта 2 статьи 921 слова "бюджетных кредитов" заменить словами "бюджетных кредитов, указанных в пункте 1 статьи 939 настоящего Кодекса, и бюджетных кредитов", дополнить словами ", а также бюджетные кредиты, указанные в пункте 1 статьи 939 настоящего Кодекса"; 11) в пункте 1 статьи 933: а) в абзаце первом слова "со статьей 936" заменить словами "со статьями 936 и 939"; б) абзац третий после слов "инфраструктурных проектов" дополнить словами "и бюджетных кредитов, указанных в пункте 1 статьи 939 настоящего Кодекса"; в) в абзаце восьмом слова "Отбор инфраструктурных проектов" заменить словами "Отбор (одобрение) инфраструктурных проектов (мероприятий)", после слов "реализации инфраструктурных проектов," дополнить словами "изменение параметров (характеристик) отобранных (одобренных) инфраструктурных проектов (мероприятий)", слово "осуществляется" заменить словом "осуществляются"; г) абзац десятый после слов "указанные в абзацах седьмом - девятом настоящего пункта" дополнить словами "и пункте 2 статьи 939 настоящего Кодекса", после слов "инфраструктурных проектов" дополнить словами "и бюджетных кредитов, указанных в пункте 1 статьи 939 настоящего Кодекса,"; 12) пункт 31 статьи 934 дополнить словами "и бюджетным кредитам, указанным в пункте 1 статьи 939 настоящего Кодекса"; 13) дополнить статьей 939 следующего содержания: "Статья 939. Казначейские инфраструктурные кредиты 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проектов (далее - казначейские инфраструктурные кредиты) за счет временно свободных средств единого счета федерального бюджета на срок до пятнадцати лет в случае, если предоставление казначейских инфраструктурных кредитов предусмотрено федеральным законом о федеральном бюджете. Цели предоставления казначейских инфраструктурных кредитов и размеры платы за пользование казначейскими инфраструктурными кредитами устанавливаются федеральным законом о федеральном бюджете.</w:t>
      </w:r>
    </w:p>
    <w:p>
      <w:r>
        <w:rPr>
          <w:b/>
        </w:rPr>
        <w:t xml:space="preserve">2. </w:t>
      </w:r>
      <w:r>
        <w:t>Порядок предоставления, использования и возврата субъектами Российской Федерации казначейских инфраструктурных кредитов устанавливается Правительством Российской Федерации и должен предусматривать в том числе направления использования казначейских инфраструктурных кредитов</w:t>
      </w:r>
    </w:p>
    <w:p>
      <w:r>
        <w:rPr>
          <w:b/>
        </w:rPr>
        <w:t xml:space="preserve">3. </w:t>
      </w:r>
      <w:r>
        <w:t>Отбор (одобрение) инфраструктурных проектов (мероприятий), источником финансового обеспечения расходов на реализацию которых являются казначейские инфраструктурные кредиты, изменение параметров (характеристик) отобранных (одобренных) инфраструктурных проектов (мероприятий) осуществляются в порядке, установленном Правительством Российской Федерации</w:t>
      </w:r>
    </w:p>
    <w:p>
      <w:r>
        <w:rPr>
          <w:b/>
        </w:rPr>
        <w:t xml:space="preserve">4. </w:t>
      </w:r>
      <w:r>
        <w:t>Федеральное казначейство осуществляет государственный финансовый контроль за соблюдением условий предоставления и использования казначейских инфраструктурных кредитов, условий соглашений об их предоставлении, условий контрактов (договоров, соглашений), источником финансового обеспечения которых являются казначейские инфраструктурные кредиты, в порядке, установленном Правительством Российской Федерации</w:t>
      </w:r>
    </w:p>
    <w:p>
      <w:r>
        <w:rPr>
          <w:b/>
        </w:rPr>
        <w:t xml:space="preserve">5. </w:t>
      </w:r>
      <w:r>
        <w:t>В случае, если казначейский инфраструктурный кредит не погашен субъектом Российской Федерации в установленный срок, а также в случае, если не осуществлена своевременная уплата процентов за пользование казначейским инфраструктурным кредитом, взыскание задолженности по казначейскому инфраструктурному кредиту,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осуществляется в порядке, установленном Министерством финансов Российской Федерации</w:t>
      </w:r>
    </w:p>
    <w:p>
      <w:r>
        <w:rPr>
          <w:b/>
        </w:rPr>
        <w:t xml:space="preserve">6. </w:t>
      </w:r>
      <w:r>
        <w:t>Федеральному казначейству предоставляется право требования от имени Российской Федерации возврата (погашения) задолженности,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субъекта Российской Федерации по денежным обязательствам перед Российской Федерацией по возврату казначейского инфраструктурного кредита.";</w:t>
      </w:r>
    </w:p>
    <w:p>
      <w:r>
        <w:rPr>
          <w:b/>
        </w:rPr>
        <w:t xml:space="preserve">5. </w:t>
      </w:r>
      <w:r>
        <w:t>за счет доходов от уплаты налогов, сборов и иных обязательных платежей, подлежащих распределению в соответствующий бюджет, имеющий задолженность</w:t>
      </w:r>
    </w:p>
    <w:p>
      <w:r>
        <w:rPr>
          <w:b/>
        </w:rPr>
        <w:t xml:space="preserve">5. </w:t>
      </w:r>
      <w:r>
        <w:t>путем обращения взыскания на средства, предусмотренные для перечисления в соответствующий бюджет, имеющий задолженность</w:t>
      </w:r>
    </w:p>
    <w:p>
      <w:r>
        <w:rPr>
          <w:b/>
        </w:rPr>
        <w:t xml:space="preserve">6. </w:t>
      </w:r>
      <w:r>
        <w:t>статью 9610 дополнить пунктом 9 следующего содержания: "9. В целях финансирования самоокупаемых инфраструктурных проектов, перечень которых утверждается Правительством Российской Федерации, средства Фонда национального благосостояния могут размещаться на субординированных депозитах в российских кредитных организациях на основании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пункта 2 статьи 9611 настоящего Кодекса."</w:t>
      </w:r>
    </w:p>
    <w:p>
      <w:r>
        <w:rPr>
          <w:b/>
        </w:rPr>
        <w:t xml:space="preserve">6. </w:t>
      </w:r>
      <w:r>
        <w:t>пункт 11 статьи 103 после слов "муниципального образования," дополнить словами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933 и пунктом 2 статьи 939 настоящего Кодекса,", после слов "и местного бюджета соответственно" дополнить словами "(в отношении бюджетных кредитов на пополнение остатка средств на едином счете бюджета, предусмотренных статьей 936 настоящего Кодекса)"</w:t>
      </w:r>
    </w:p>
    <w:p>
      <w:r>
        <w:rPr>
          <w:b/>
        </w:rPr>
        <w:t xml:space="preserve">6. </w:t>
      </w:r>
      <w:r>
        <w:t>пункт 5 статьи 106 после слов "инфраструктурных проектов" дополнить словами "и казначейских инфраструктурных кредитов"</w:t>
      </w:r>
    </w:p>
    <w:p>
      <w:r>
        <w:rPr>
          <w:b/>
        </w:rPr>
        <w:t xml:space="preserve">6. </w:t>
      </w:r>
      <w:r>
        <w:t>в пункте 41 статьи 107:</w:t>
      </w:r>
    </w:p>
    <w:p>
      <w:r>
        <w:rPr>
          <w:b/>
        </w:rPr>
        <w:t xml:space="preserve">6. </w:t>
      </w:r>
      <w:r>
        <w:t>пункт 11 статьи 1321 дополнить подпунктами 9 и 10 следующего содержания: "9) увеличенных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основанию, установленному абзацем двадцать третьим пункта 7 статьи 217 настоящего Кодекса</w:t>
      </w:r>
    </w:p>
    <w:p>
      <w:r>
        <w:rPr>
          <w:b/>
        </w:rPr>
        <w:t xml:space="preserve">6. </w:t>
      </w:r>
      <w:r>
        <w:t>источником финансового обеспечения которых являются бюджетные ассигнования, зарезервированные федеральным законом о федеральном бюджете на очередной финансовый год и плановый период."</w:t>
      </w:r>
    </w:p>
    <w:p>
      <w:r>
        <w:rPr>
          <w:b/>
        </w:rPr>
        <w:t xml:space="preserve">6. </w:t>
      </w:r>
      <w:r>
        <w:t>в абзаце двадцать девятом статьи 165 слова "в соответствии со статьей 936" заменить словами "в соответствии со статьями 936 и 939"</w:t>
      </w:r>
    </w:p>
    <w:p>
      <w:r>
        <w:rPr>
          <w:b/>
        </w:rPr>
        <w:t xml:space="preserve">6. </w:t>
      </w:r>
      <w:r>
        <w:t>в абзаце шестом пункта 1 статьи 166 слова "в соответствии со статьей 936" заменить словами "в соответствии со статьями 936 и 939"</w:t>
      </w:r>
    </w:p>
    <w:p>
      <w:r>
        <w:rPr>
          <w:b/>
        </w:rPr>
        <w:t xml:space="preserve">6. </w:t>
      </w:r>
      <w:r>
        <w:t>в пункте 2 статьи 194 слова "Совет Государственной Думы или в период парламентских каникул" исключить</w:t>
      </w:r>
    </w:p>
    <w:p>
      <w:r>
        <w:rPr>
          <w:b/>
        </w:rPr>
        <w:t xml:space="preserve">6. </w:t>
      </w:r>
      <w:r>
        <w:t>абзац восьмой пункта 3 статьи 217 после слов "инфраструктурных проектов," дополнить словами "казначейского инфраструктурного кредита,"</w:t>
      </w:r>
    </w:p>
    <w:p>
      <w:r>
        <w:rPr>
          <w:b/>
        </w:rPr>
        <w:t xml:space="preserve">6. </w:t>
      </w:r>
      <w:r>
        <w:t>пункт 2 статьи 2361 дополнить подпунктом 31 следующего содержания: "31) предоставление казначейских инфраструктурных кредитов и их возврат в соответствии со статьей 939 настоящего Кодекса;"</w:t>
      </w:r>
    </w:p>
    <w:p>
      <w:r>
        <w:rPr>
          <w:b/>
        </w:rPr>
        <w:t xml:space="preserve">6. </w:t>
      </w:r>
      <w:r>
        <w:t>статью 241 дополнить пунктом 22 следующего содержания: "22. В установленных федеральным законом о создании федеральной территории случаях реализации органами публичной власти федеральной территории полномочий собственника в отношении имущества, находящегося в государственной собственности Российской Федерации, определенные пунктом 2 статьи 782 и пунктом 2 статьи 79 настоящего Кодекса решения принимаются администрацией федеральной территории в отношении объектов капитального строительства и объектов недвижимого имущества, финансовое обеспечение капитальных вложений в которые осуществляется за счет средств бюджета федеральной территории."</w:t>
      </w:r>
    </w:p>
    <w:p>
      <w:r>
        <w:rPr>
          <w:b/>
        </w:rPr>
        <w:t xml:space="preserve">6. </w:t>
      </w:r>
      <w:r>
        <w:t>абзац первый пункта 21 статьи 2661 после слов "инфраструктурных проектов" дополнить словами "и казначейские инфраструктурные кредиты"</w:t>
      </w:r>
    </w:p>
    <w:p>
      <w:r>
        <w:rPr>
          <w:b/>
        </w:rPr>
        <w:t xml:space="preserve">6. </w:t>
      </w:r>
      <w:r>
        <w:t>абзац первый после слов "инфраструктурных проектов," дополнить словами "и казначейских инфраструктурных кредитов"</w:t>
      </w:r>
    </w:p>
    <w:p>
      <w:r>
        <w:rPr>
          <w:b/>
        </w:rPr>
        <w:t xml:space="preserve">6. </w:t>
      </w:r>
      <w:r>
        <w:t>абзац второй после слов "инфраструктурных проектов," дополнить словами "и казначейских инфраструктурных кредитов,"</w:t>
      </w:r>
    </w:p>
    <w:p>
      <w:r>
        <w:rPr>
          <w:b/>
        </w:rPr>
        <w:t>Статья 2</w:t>
      </w:r>
    </w:p>
    <w:p>
      <w:r>
        <w:t>Внести в Федеральный закон от 29 октября 2024 года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(Собрание законодательства Российской Федерации, 2024, № 45, ст. 6698) следующие изменения</w:t>
      </w:r>
    </w:p>
    <w:p>
      <w:r>
        <w:t>в части 2 статьи 12 слова "частями 2, 3 и 6" заменить словами "частями 2, 21, 3 и 6"</w:t>
      </w:r>
    </w:p>
    <w:p>
      <w:r>
        <w:t>в статье 15: а) в части 2 слова "в пунктах 7 и 8" заменить словами "в пунктах 4, 7 - 9"; б) дополнить частью 21 следующего содержания: "21. Установить, что в 2025 году при казначейском сопровождении средств перечисление авансовых платежей по контрактам (договорам), указанным в части 2 настоящей статьи,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 в) в части 4 слова "частей 2 и 3" заменить словами "частей 2, 21 и 3"; г) в части 6 слова "частями 2 и 3" заменить словами "частями 2, 21 и 3"</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2, подпункт "а" пункта 8 и пункт 24 статьи 1 настоящего Федерального закона вступают в силу с 1 января 2025 года</w:t>
      </w:r>
    </w:p>
    <w:p>
      <w:r>
        <w:rPr>
          <w:b/>
        </w:rPr>
        <w:t xml:space="preserve">3. </w:t>
      </w:r>
      <w:r>
        <w:t>Пункты 3 - 7, подпункт "б" пункта 8, пункты 9 и 18 статьи 1 настоящего Федерального закона вступают в силу с 1 января 2026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