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 45, ст. 5417; 2008, № 30, ст. 3604, 3616; № 52, ст. 6236; 2009, № 48, ст. 5711; № 52, ст. 6419; 2010, № 31, ст. 4209; № 48, ст. 6246; 2011, № 13, ст. 1688; № 27, ст. 3880; № 29, ст. 4281, 4291; № 30, ст. 4563, 4572, 4591, 4594; № 49, ст. 7015, 7042; 2012, № 31, ст. 4322; № 47, ст. 6390; № 53, ст. 7614, 7619, 7643; 2013, № 9, ст. 873; № 27, ст. 3477; № 30, ст. 4080; № 52, ст. 6961, 6983; 2014, № 14, ст. 1557; № 19, ст. 2336; № 26, ст. 3377; № 43, ст. 5799; 2015, № 1, ст. 9, 11, 52, 86; № 27, ст. 3967; № 29, ст. 4342; № 48, ст. 6705; 2016, № 1, ст. 79; № 27, ст. 4248, 4294, 4301, 4302, 4303, 4305, 4306; № 52, ст. 7494; 2017, № 27, ст. 3932; № 31, ст. 4740, 4766, 4767, 4829; 2018, № 1, ст. 27, 39, 90, 91; № 32, ст. 5105, 5123, 5133, 5134, 5135; 2019, № 26, ст. 3317; № 31, ст. 4442; № 52, ст. 7790; 2020, № 29, ст. 4512; № 31, ст. 5013, 5023; 2021, № 1, ст. 7, 33, 44; № 18, ст. 3063; № 24, ст. 4188, 4209; № 27, ст. 5103, 5104, 5126, 5129; № 50, ст. 8415; 2022, № 1, ст. 45; № 18, ст. 3010; № 29, ст. 5317; № 45, ст. 7672; № 52, ст. 9371; 2023, № 1, ст. 59; № 25, ст. 4429; № 29, ст. 5323; № 32, ст. 6170, 6180; № 43, ст. 7602; 2024, № 1, ст. 8; № 33, ст. 4928, 4934, 4957, 4976) следующие изменения: 1) в части 26 статьи 51 слова "для реализации решения о комплексном развитии территории" заменить словами "в целях комплексного развития территории"; 2) в части 21 статьи 24 слова "для реализации решения о комплексном развитии территории" заменить словами "в целях комплексного развития территории"; 3) в части 31 статьи 28 слова "в связи с принятием решения о комплексном развитии территории" заменить словами "в целях комплексного развития территории", слова "в отношении которой принято решение о комплексном развитии территории" заменить словами "подлежащей комплексному развитию"; 4) часть 1 статьи 292 после слов "иными объектами регионального значения населения субъекта Российской Федерации" дополнить словами ", зданиями пожарных депо"; 5) в статье 30: а) в части 51 второе предложение изложить в следующей редакции: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б) в части 53 второе предложение изложить в следующей редакции: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6) в части 14 статьи 31 слова "в связи с принятием решения о комплексном развитии территории," заменить словами "в целях комплексного развития территории"; 7) в статье 33: а) пункт 6 части 2 дополнить словами "или заключение в соответствии со статьей 70 настоящего Кодекса договора о комплексном развитии территории"; б) в части 34 слова "реализации решения о комплексном развитии территории, в том числе в соответствии с частью 52 статьи 30 настоящего Кодекса," заменить словами "комплексного развития территории"; 8) в статье 35: а) в части 3 слова "объектов, связанных с проживанием граждан" заменить словами "объектов, необходимых для функционирования таких объектов и обеспечения жизнедеятельности человека (в том числе зданий пожарных депо)"; б) в части 5 слова "иных объектов, связанных с обеспечением жизнедеятельности граждан" заменить словами "объектов, необходимых для функционирования таких объектов и обеспечения жизнедеятельности человека (в том числе зданий пожарных депо)"; в) в части 8 слова ", в том числе сооружений и коммуникаций железнодорожного, автомобильного, речного, морского, воздушного и трубопроводного транспорта, связи" заменить словами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9) в части 3 статьи 42: а) в пункте 1: подпункт "а" дополнить словами "(в случае их установления, изменения)"; подпункт "б" изложить в следующей редакции: "б)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 б) в пункте 2 слово "граждан" заменить словом "человека"; в) пункт 3 изложить в следующей редакции: "3) положения об очередности планируемого развития территории, содержащие этапы и максимальные сроки осуществления: 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 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10) в части 102 статьи 45 слова "и (или) договора о комплексном развитии территории" исключить, слова "такими решением и (или) договором" заменить словами "таким решением"; 11) в части 13 статьи 48 слова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частью 12 статьи 573 настоящего Кодекса градостроительного плана земельного участка" заменить словами "архитектурно-строительное проектирование осуществляется в соответствии с такой документацией", дополнить предложением следующего содержания: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частью 12 статьи 573 настоящего Кодекса градостроительного плана земельного участка."; 12) в статье 51: а) в части 7: в пункте 1 слова "в случае, предусмотренном частью 11" заменить словами "в случаях, предусмотренных частями 11 и 12"; пункт 10 после слов "решение о комплексном развитии территории" дополнить словами "или заключен такой договор", слова "без заключения договора" заменить словами "без заключения такого договора"; б) в абзаце первом части 71 слова "пунктах 1 - 5, 7, 9 и 10 части 7" заменить словами "пунктах 1 - 4, 43, 5, 51, 9 и 10 части 7"; в) в абзаце первом части 11 слова "за исключением случая, предусмотренного частью 111 настоящей статьи" заменить словами "за исключением случаев, предусмотренных частями 111 и 111-1 настоящей статьи"; г) дополнить частью 111-1 следующего содержания: "111-1.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1) проводят проверку наличия документов и сведений, необходимых для принятия решения о выдаче разрешения на строительство; 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частью 1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 3) выдают разрешение на строительство или отказывают в выдаче такого разрешения с указанием причин отказа."; д) часть 12 дополнить словами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е) дополнить частью 131 следующего содержания: "131. В случае, предусмотренном частью 111-1 настоящей статьи, наряду с основаниями для отказа в выдаче разрешения на строительство, предусмотренными частью 13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 ж) в части 152 слова "части 11" заменить словами "части 11 или 111-1"; з) в части 153 слова "части 11" заменить словами "части 11 или 111-1"; и) дополнить частью 191 следующего содержания: "191.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 13) статью 53 дополнить частью 22 следующего содержания: "22.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 14) в статье 573: а) в части 12 первое предложение изложить в следующей редакции: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б) в части 4 слова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 заменить словами ", установленных нормативным правовым актом субъекта Российской Федерации"; 15) в статье 65: а) в части 1: пункт 1 после слов "многоквартирные дома" дополнить словами "и (или) дома блокированной застройки, объекты индивидуального жилищного строительства"; в пункте 3 слова ", в которых расположены" заменить словами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б) часть 2 дополнить пунктом 3 следующего содержания: "3)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 в) в части 3 слова "многоквартирные дома" заменить словами "объекты капитального строительства"; 16) в статье 66: а) в части 6: пункт 7 изложить в следующей редакции: "7)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пункт 8 признать утратившим силу; в пункте 9 слово "этапами" заменить словом "очередностью"; б) в части 7: пункт 7 изложить в следующей редакции: "7)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в пункте 8 слово "этапами" заменить словом "очередностью"; в) в части 8: пункт 5 изложить в следующей редакции: "5)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в пункте 6 слово "этапами" заменить словом "очередностью"; 17) в статье 67: а) часть 1 дополнить пунктом 51 следующего содержания: "51)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б) дополнить частью 21 следующего содержания: "21.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 1) строительства, реконструкции объектов капитального строительства, включенных в такое решение, в соответствии с: а) утвержденной документацией по планировке территории, предусматривающей очередность планируемого развития территории; 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 2) благоустройства данной территории."; в) дополнить частями 7 и 8 следующего содержания: "7.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w:t>
      </w:r>
    </w:p>
    <w:p>
      <w:r>
        <w:rPr>
          <w:b/>
        </w:rPr>
        <w:t xml:space="preserve">8. </w:t>
      </w:r>
      <w:r>
        <w:t>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
        <w:rPr>
          <w:b/>
        </w:rPr>
        <w:t xml:space="preserve">8. </w:t>
      </w:r>
      <w:r>
        <w:t>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
        <w:rPr>
          <w:b/>
        </w:rPr>
        <w:t xml:space="preserve">8. </w:t>
      </w:r>
      <w:r>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
        <w:rPr>
          <w:b/>
        </w:rPr>
        <w:t xml:space="preserve">8. </w:t>
      </w:r>
      <w:r>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
        <w:rPr>
          <w:b/>
        </w:rPr>
        <w:t xml:space="preserve">8. </w:t>
      </w:r>
      <w: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
        <w:rPr>
          <w:b/>
        </w:rPr>
        <w:t xml:space="preserve">8. </w:t>
      </w:r>
      <w:r>
        <w:t>в статье 68:</w:t>
      </w:r>
    </w:p>
    <w:p>
      <w:r>
        <w:rPr>
          <w:b/>
        </w:rPr>
        <w:t xml:space="preserve">8. </w:t>
      </w:r>
      <w:r>
        <w:t>в статье 69:</w:t>
      </w:r>
    </w:p>
    <w:p>
      <w:r>
        <w:rPr>
          <w:b/>
        </w:rPr>
        <w:t xml:space="preserve">8. </w:t>
      </w:r>
      <w:r>
        <w:t>в части 4: пункт 2 дополнить словами ",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 дополнить пунктом 21 следующего содержания: "21)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 пункт 6 изложить в следующей редакции: "6)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 дополнить пунктом 61 следующего содержания: "61) обязательство лица, заключившего договор о комплексном развитии территории, обеспечить благоустройство территории, подлежащей комплексному развитию;"; дополнить пунктом 14 следующего содержания: "14) порядок внесения изменений в договор."</w:t>
      </w:r>
    </w:p>
    <w:p>
      <w:r>
        <w:rPr>
          <w:b/>
        </w:rPr>
        <w:t xml:space="preserve">8. </w:t>
      </w:r>
      <w:r>
        <w:t>в части 7 слова "может быть предусмотрена" заменить словами "могут быть предусмотрены", слова "за свой счет" исключить, дополнить словами ",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
        <w:rPr>
          <w:b/>
        </w:rPr>
        <w:t xml:space="preserve">8. </w:t>
      </w:r>
      <w:r>
        <w:t>в части 8 второе предложение изложить в следующей редакции: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дополнить предложением следующего содержания: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
        <w:rPr>
          <w:b/>
        </w:rPr>
        <w:t xml:space="preserve">8. </w:t>
      </w:r>
      <w:r>
        <w:t>дополнить частью 17 следующего содержания: "17. Допускается внесение изменений в договор о комплексном развитии территории, заключенный в соответствии с пунктом 4 части 7 статьи 66, статьями 69 и 71 настоящего Кодекса, в случаях, предусмотренных частью 7 статьи 67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статьей 70 настоящего Кодекса, осуществляется в соответствии с законодательством Российской Федерации."</w:t>
      </w:r>
    </w:p>
    <w:p>
      <w:r>
        <w:rPr>
          <w:b/>
        </w:rPr>
        <w:t xml:space="preserve">8. </w:t>
      </w:r>
      <w:r>
        <w:t>в части 4 слова "в части 3" заменить словами "в частях 3 и 31"</w:t>
      </w:r>
    </w:p>
    <w:p>
      <w:r>
        <w:rPr>
          <w:b/>
        </w:rPr>
        <w:t xml:space="preserve">8. </w:t>
      </w:r>
      <w:r>
        <w:t>в части 6 слово "любое" заменить словом "любые"</w:t>
      </w:r>
    </w:p>
    <w:p>
      <w:r>
        <w:rPr>
          <w:b/>
        </w:rPr>
        <w:t>Статья 2</w:t>
      </w:r>
    </w:p>
    <w:p>
      <w:r>
        <w:t>Внести в Закон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2015, № 1, ст. 28; 2017, № 27, ст. 3938; № 31, ст. 4767; 2018, № 1, ст. 91; 2019, № 26, ст. 3317; № 52, ст. 7773, 7790; 2020, № 22, ст. 3377; 2021, № 27, ст. 5057, 5103; 2023, № 29, ст. 5328; № 47, ст. 8309; 2024, № 1, ст. 8; № 29, ст. 4114) следующие изменения</w:t>
      </w:r>
    </w:p>
    <w:p>
      <w:r>
        <w:t>в статье 2 слова "строительства, реконструкции объектов регионального значения" заменить словами "осуществления градостроительной деятельности"</w:t>
      </w:r>
    </w:p>
    <w:p>
      <w:r>
        <w:t>в статье 4: а) абзац тринадцатый изложить в следующей редакции: "устанавливают особенности разработки, утверждения и применения комплексной схемы инженерного обеспечения (электроснабжение, теплоснабжение, газоснабжение, водоснабжение и водоотведение) территории, представляющей собой графическое и текстовое описания существующих и планируемых для размещения линейных объектов инженерной инфраструктуры и иных технологически связанных с ними объектов капитального строительства, в том числе сведения о планируемом расположении точек подключения (технологического присоединения) объектов капитального строительства к сетям инженерно-технического обеспечения, в том числе электрическим сетям, о предельной свободной мощности существующих и планируемых для размещения указанных сетей, об их максимальной нагрузке, утверждают форму такой схемы, состав указываемых в ней сведений, определяют случаи, при которых такая схема подлежит обязательному применению;"; б) дополнить абзацами тридцать первым - тридцать третьим следующего содержания: "определяют случаи, порядок заключения и содержание условий соглашений с юридическими лицами, осуществляющими градостроительную деятельность на территории города Москвы, предусматривающих очередность планируемого развития территории, максимальные сроки осуществления сноса, архитектурно-строительного проектирования, строительства, реконструкции объектов капитального строительства, а также мероприятия, реализуемые в целях обеспечения устойчивого развития территории города Москвы, в том числе по передаче объектов недвижимого имущества в собственность города Москвы; в целях обеспечения устойчивого развития территории города Москвы устанавливают особенности содержания, подготовки, утверждения и применения при архитектурно-строительном проектировании, строительстве, реконструкции, капитальном ремонте объектов капитального строительства стандартов организаций, результатов применения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определяют порядок приемки и виды работ по строительству, реконструкции объектов регионального значения (в том числе объектов, строительство, реконструкция которых осуществляются в целях реализации программы реновации, решения о реновации), выполнение которых допускается после получения разрешения на ввод такого объекта в эксплуатацию, не приводит к изменению параметров таких объектов, не затрагивает их несущие строительные конструкции. В этом случае допускается внесение изменений в проектную документацию таких объектов после получения разрешения на их ввод в эксплуатацию."</w:t>
      </w:r>
    </w:p>
    <w:p>
      <w:r>
        <w:t>в статье 73: а) в части тринадцатой слова "о вручении," заменить словами "о вручении либо по адресу (уникальному идентификатору) личного кабинета физического лица на региональном портале государственных и муниципальных услуг либо получения собственником жилого помещения такого проекта договора лично,", после слов "в многоквартирном доме, включенном в программу реновации," дополнить словами "о снятии с регистрационного учета по месту жительства"; б) абзац второй части восемнадцатой изложить в следующей редакции: "строительство многоквартирного дома обеспечено Московским фондом реновации жилой застройки, в том числе при реализации договора, указанного в статье 79 настоящего Закона, организацией, подведомственной уполномоченному органу исполнительной власти города Москвы;"; в) в части двадцать пятой второе предложение исключить; г) дополнить частями двадцать шестой и двадцать седьмой следующего содержания: "В случае, если при переселении жителей из многоквартирного дома, включенного в программу реновации, отсутствует возможность предоставления собственнику жилого помещения или нанимателю жилого помещения, состоящего из четырех и более комнат, одного равнозначного жилого помещения, таким собственнику жилого помещения или нанимателю жилого помещения с их письменного согласия может быть предоставлено несколько жилых помещений, в совокупности соответствующих требованиям части второй настоящей статьи. В этом случае предоставление нескольких жилых помещений признается предоставлением равнозначного жилого помещения. В случае письменного согласия собственника жилого помещения или нанимателя жилого помещения равнозначное жилое помещение может быть предоставлено в многоквартирном доме, расположенном в ином районе города Москвы, при наличии соответствующего жилого помещения в ином районе города Москвы."</w:t>
      </w:r>
    </w:p>
    <w:p>
      <w:r>
        <w:t>в статье 76: а) в части шестой второе предложение исключить; б) дополнить частями седьмой и восьмой следующего содержания: "Решение о выводе из эксплуатации многоквартирного дома является решением о его сносе. Принятие решения, предусмотренного частью 1 статьи 5530 Градостроительного кодекса Российской Федерации, а также предоставление правоустанавливающих документов на земельный участок и подлежащий сносу многоквартирный дом, помещения в нем, в том числе соглашения об установлении сервитута, решения об установлении публичного сервитута, не требуется. Снос многоквартирного дома обеспечивается Московским фондом реновации жилой застройки или иным юридическим лицом, с которым указанным фондом заключен договор, предусматривающий снос такого многоквартирного дома."</w:t>
      </w:r>
    </w:p>
    <w:p>
      <w:r>
        <w:t>в статье 77: а) в абзаце тринадцатом части шестой слова "в которых фонд выступает в качестве застройщика," исключить; б) в абзаце первом части десятой слова "с учетом" заменить словами "заключать договоры участия в долевом строительстве, в которых фонд выступает в качестве участника долевого строительства, с учетом"; в) часть двенадцатую после слов "заявлению фонда," дополнить словами "юридического лица, с которым указанным фондом заключен договор, предусматривающий строительство, реконструкцию объектов капитального строительства, необходимых для реализации программы реновации и (или) решения о реновации,"; г) дополнить частью тринадцатой следующего содержания: "Фонд вправе обеспечивать подготовку типовой проектной документации, предусмотренной пунктом 2 части 1 статьи 482 Градостроительного кодекса Российской Федерации. Указанная проектная документация признается типовой проектной документацией со дня получения положительного заключения государственной экспертизы проектной документации. Сведения о такой проектной документации не подлежат обязательному включению в единый государственный реестр заключений экспертизы проектной документации объектов капитального строительства."</w:t>
      </w:r>
    </w:p>
    <w:p>
      <w:r>
        <w:t>в статье 78: а) в части шестой: в абзаце втором слова ", ключевые показатели эффективности и ожидаемые результаты деятельности фонда" исключить; абзац третий признать утратившим силу; б) дополнить новой частью седьмой следующего содержания: "Председатель попечительского совета фонда рассматривает в целях одобрения план деятельности фонда."; в) части седьмую и восьмую считать соответственно частями восьмой и девятой; г) часть девятую считать частью десятой и в ней: абзац третий изложить в следующей редакции: "утверждает стратегию развития фонда и после утверждения направляет ее на одобрение в попечительский совет фонда;"; абзац четвертый изложить в следующей редакции: "утверждает план деятельности фонда, содержащий перечни мероприятий на текущий период и на определяемый фондом плановый период деятельности фонда, приоритетные направления деятельности фонда, ключевые показатели эффективности и ожидаемые результаты деятельности фонда, и после утверждения направляет его на одобрение председателю попечительского совета фонда;"; д) части десятую - тринадцатую считать соответственно частями одиннадцатой - четырнадцатой</w:t>
      </w:r>
    </w:p>
    <w:p>
      <w:r>
        <w:t>дополнить статьей 79 следующего содержания: "Статья 79. Договор о развитии территории в целях реализации программы реновации и (или) решения о реновации В целях выполнения фондом функций, предусмотренных настоящим Законом, фондом может быть заключен договор о развитии территории в целях реализации решения о реновации (далее в настоящей статье - договор). В соответствии с договором юридическое лицо, с которым заключен договор, обязуется обеспечить выполнение мероприятий по развитию территории в целях реализации решения о реновации, в том числе по строительству, реконструкции многоквартирных домов, иных объектов капитального строительства, право собственности на которые принадлежит и (или) будет принадлежать фонду, снос необходимых в этих целях объектов капитального строительства, выполнение мероприятий, связанных с подключением (технологическим присоединением) объектов капитального строительства к сетям инженерно-технического обеспечения, а фонд обязуется при необходимости предоставить такому юридическому лицу в субаренду земельный участок для строительства, реконструкции указанных объектов недвижимого имущества на срок, не превышающий срока его аренды, с установлением платы по договору субаренды в соответствии с нормативным правовым актом города Москвы и полностью или частично обеспечить финансирование данных мероприятий. При реализации договора фонд вправе привлекать денежные средства граждан и юридических лиц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строительства многоквартирных домов и (или) иных объектов недвижимого имущества в соответствии с договором. Право собственности на объекты капитального строительства, строительство, реконструкция которых осуществлены в соответствии с условиями договора, на помещения, на машино-места в таких объектах капитального строительства возникает у фонда, за исключением таких объектов капитального строительства, помещений, машино-мест, подлежащих передаче участникам долевого строительства и (или) иным лицам в случаях, предусмотренных нормативными правовыми актами города Москвы. Цена договора, особенности приемки выполненных работ, оказанных услуг определяются в порядке, установленном нормативным правовым актом города Москвы. При этом в случае, если цена договора не превышает значение, установленное в соответствии с нормативным правовым актом города Москвы уполномоченным органом исполнительной власти города Москвы, расходы, связанные со строительством, с реконструкцией многоквартирных домов, иных объектов капитального строительства, не подлежат проверке достоверности определения сметной стоимости в соответствии с законодательством о градостроительной деятельности. В договор включаются: сведения о местоположении, площади и границах территории, в отношении которой заключается договор;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обязательство лица, с которым заключен договор, осуществить строительство, реконструкцию многоквартирных домов, иных объектов капитального строительства, предусмотренных договором, и (или) осуществить передачу таких объектов фонду или иным лицам в случаях, предусмотренных настоящей статьей; срок исполнения обязательств по договору, включая гарантийные обязательства, а также срок действия договора; цена договора; ответственность сторон за неисполнение или ненадлежащее исполнение условий договора. В договоре наряду с указанными в части шестой настоящей статьи условиями могут быть предусмотрены иные условия, в том числе: обязательство лица, с которым заключен договор, выполнять функции технического заказчика при строительстве, реконструкции объектов капитального строительства в соответствии с договором, включая обязательство по заключению договоров о подключении (технологическом присоединении) объектов капитального строительства к сетям инженерно-технического обеспечения, о получении разрешения на строительство указанных объектов, их ввод в эксплуатацию; срок предоставления лицу, с которым заключен договор, земельного участка или земельных участков в аренду (субаренду), если такое предоставление предусмотрено договором, а также размер арендной платы (ставки арендной платы по договору субаренды) за пользование земельным участком или земельными участками в течение срока действия договора; способы обеспечения исполнения обязательств по договору; порядок внесения изменений в договор; перечень выполняемых лицом, заключившим договор, видов работ по благоустройству территории, срок их выполнения."</w:t>
      </w:r>
    </w:p>
    <w:p>
      <w:r>
        <w:t>в абзаце первом части второй статьи 9 цифры "2025" заменить цифрами "2030"</w:t>
      </w:r>
    </w:p>
    <w:p>
      <w:r>
        <w:rPr>
          <w:b/>
        </w:rPr>
        <w:t>Статья 3</w:t>
      </w:r>
    </w:p>
    <w:p>
      <w:r>
        <w:t>Пункт 7 статьи 112 Земельного кодекса Российской Федерации (Собрание законодательства Российской Федерации, 2001, № 44, ст. 4147; 2008, № 30, ст. 3597; 2009, № 1, ст. 19; 2011, № 30, ст. 4594; 2014, № 26, ст. 3377; 2015, № 1, ст. 52; 2016, № 27, ст. 4294; 2017, № 31, ст. 4829; 2018, № 32, ст. 5133; 2019, № 26, ст. 3317; 2024, № 1, ст. 8) после слов "на основании" дополнить словами "проекта межевания территории или".</w:t>
      </w:r>
    </w:p>
    <w:p>
      <w:r>
        <w:rPr>
          <w:b/>
        </w:rPr>
        <w:t>Статья 4</w:t>
      </w:r>
    </w:p>
    <w:p>
      <w:r>
        <w:t>В пункте 7 статьи 191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2011, № 1, ст. 47; 2012, № 27, ст. 3587; 2014, № 26, ст. 3377; 2016, № 27, ст. 2494; 2022, № 29, ст. 5283; 2023, № 1, ст. 86; № 25, ст. 4417) цифры "2025" заменить цифрами "2030".</w:t>
      </w:r>
    </w:p>
    <w:p>
      <w:r>
        <w:rPr>
          <w:b/>
        </w:rPr>
        <w:t>Статья 5</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4305; 2017, № 25, ст. 3595; № 27, ст. 3938; 2019, № 26, ст. 3317; № 52, ст. 7790; 2020, № 24, ст. 3740; 2021, № 1, ст. 7; 2022, № 1, ст. 16; № 11, ст. 1596; № 52, ст. 9349, 9372; 2024, № 1, ст. 6) следующие изменения: 1) в части 17 статьи 33 цифры "2025" заменить цифрами "2026"; 2) в статье 109: а) слова "Особенности осуществления" заменить словами "1. Особенности осуществления"; б) дополнить частями 2 и 3 следующего содержания: "2.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градостроительной деятельности без проведения общего собрания собственников такого многоквартирного дома, предусмотренного пунктом 3 части 6 статьи 66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w:t>
      </w:r>
    </w:p>
    <w:p>
      <w:r>
        <w:rPr>
          <w:b/>
        </w:rPr>
        <w:t xml:space="preserve">3. </w:t>
      </w:r>
      <w:r>
        <w:t>В случае, предусмотренном частью 2 настоящей статьи, обеспечение гарантий жилищных прав собственников жилых помещений и нанимателей жилых помещений в многоквартирных домах, указанных в части 2 настоящей статьи, осуществляется в соответствии со статьей 73 Закона Российской Федерации от 15 апреля 1993 года № 4802-I "О статусе столицы Российской Федерации"."</w:t>
      </w:r>
    </w:p>
    <w:p>
      <w:r>
        <w:rPr>
          <w:b/>
        </w:rPr>
        <w:t>Статья 6</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2017, № 27, ст. 3938; № 31, ст. 4767; 2018, № 1, ст. 90; № 28, ст. 4139; № 53, ст. 8404; 2019, № 26, ст. 3317; 2020, № 29, ст. 4512; 2021, № 1, ст. 33; № 18, ст. 3064; № 27, ст. 5103; № 50, ст. 8415; 2022, № 1, ст. 5, 18, 45; № 12, ст. 1785; № 18, ст. 3010; № 29, ст. 5251; № 43, ст. 7272; 2023, № 31, ст. 5794; 2024, № 8, ст. 1044; № 31, ст. 4467; № 45, ст. 6701) следующие изменения</w:t>
      </w:r>
    </w:p>
    <w:p>
      <w:r>
        <w:t>статью 40 дополнить частью 24 следующего содержания: "24.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r>
        <w:t>в части 61 статьи 48 слова "содействия реновации жилищного фонда" заменить словами "реновации жилой застройки"</w:t>
      </w:r>
    </w:p>
    <w:p>
      <w:r>
        <w:rPr>
          <w:b/>
        </w:rPr>
        <w:t>Статья 7</w:t>
      </w:r>
    </w:p>
    <w:p>
      <w:r>
        <w:t>Внести в статью 47 Федерального закона от 22 декабря 2020 года № 437-ФЗ "О федеральной территории "Сириус" (Собрание законодательства Российской Федерации, 2020, № 52, ст. 8583; 2021, № 27, ст. 5099; 2022, № 50, ст. 8789) следующие изменения</w:t>
      </w:r>
    </w:p>
    <w:p>
      <w:r>
        <w:t>в части 26 цифры "2024" заменить цифрами "2030"</w:t>
      </w:r>
    </w:p>
    <w:p>
      <w:r>
        <w:t>в абзаце первом части 27 цифры "2024" заменить цифрами "2030"</w:t>
      </w:r>
    </w:p>
    <w:p>
      <w:r>
        <w:rPr>
          <w:b/>
        </w:rPr>
        <w:t>Статья 8</w:t>
      </w:r>
    </w:p>
    <w:p>
      <w:r>
        <w:rPr>
          <w:b/>
        </w:rPr>
        <w:t xml:space="preserve">1. </w:t>
      </w:r>
      <w:r>
        <w:t>Обязательства сторон по договорам, заключенным Московским фондом реновации жилой застройки, созданным в соответствии с Законом Российской Федерации от 15 апреля 1993 года № 4802-I "О статусе столицы Российской Федерации" (далее - Фонд), предусматривающим в том числе строительство многоквартирных домов и (или) иных объектов капитального строительства в целях реализации программы реновации жилищного фонда в субъекте Российской Федерации - городе федерального значения Москве, до дня вступления в силу настоящего Федерального закона могут быть прекращены в связи с новацией в договор о развитии территории в целях реализации решения о реновации, предусмотренный статьей 79 Закона Российской Федерации от 15 апреля 1993 года № 4802-I "О статусе столицы Российской Федерации" (далее - договор о развитии территории)</w:t>
      </w:r>
    </w:p>
    <w:p>
      <w:r>
        <w:rPr>
          <w:b/>
        </w:rPr>
        <w:t xml:space="preserve">2. </w:t>
      </w:r>
      <w:r>
        <w:t>Порядок и условия прекращения предусмотренных частью 1 настоящей статьи обязательств, а также новации в договор о развитии территории устанавливаются высшим коллегиальным органом Фонда по согласованию с председателем попечительского совета Фонда</w:t>
      </w:r>
    </w:p>
    <w:p>
      <w:r>
        <w:rPr>
          <w:b/>
        </w:rPr>
        <w:t xml:space="preserve">3. </w:t>
      </w:r>
      <w:r>
        <w:t>В случае, если до дня вступления в силу настоящего Федерального закона проект решения о комплексном развитии территории опубликован в порядке, установленном для официального опубликования правовых актов, иной официальной информации, принятие такого решения осуществляется в соответствии с Градостроительным кодексом Российской Федерации в редакции, действовавшей до дня вступления в силу настоящего Федерального закона</w:t>
      </w:r>
    </w:p>
    <w:p>
      <w:r>
        <w:rPr>
          <w:b/>
        </w:rPr>
        <w:t>Статья 9</w:t>
      </w:r>
    </w:p>
    <w:p>
      <w:r>
        <w:rPr>
          <w:b/>
        </w:rPr>
        <w:t xml:space="preserve">1. </w:t>
      </w:r>
      <w:r>
        <w:t>Настоящий Федеральный закон вступает в силу с 1 января 2025 года, за исключением статьи 1 настоящего Федерального закона</w:t>
      </w:r>
    </w:p>
    <w:p>
      <w:r>
        <w:rPr>
          <w:b/>
        </w:rPr>
        <w:t xml:space="preserve">2. </w:t>
      </w:r>
      <w:r>
        <w:t>Статья 1 настоящего Федерального закона вступает в силу с 1 марта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