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14.53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14.53 Кодекса Российской Федерации об административных правонарушениях (Собрание законодательства Российской Федерации, 2002, № 1, ст. 1; 2013, № 43, ст. 5444; 2016, № 1, ст. 76; 2020, № 31, ст. 5037, 5062; 2023, № 18, ст. 3252; № 32, ст. 6155) следующие изменения</w:t>
      </w:r>
    </w:p>
    <w:p>
      <w:r>
        <w:t>наименование дополнить словами ", а также потенциально опасными газосодержащими товарами бытового назначения"</w:t>
      </w:r>
    </w:p>
    <w:p>
      <w:r>
        <w:t>абзац первый части 3 дополнить словами "либо продажа ему потенциально опасных газосодержащих товаров бытового назначения, включенных в перечень, утвержденный Правительством Российской Федерации,"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