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2006, № 52, ст. 5498; 2008, № 30, ст. 3597; 2013, № 23, ст. 2881; 2014, № 26, ст. 3377; 2015, № 27, ст. 3997; № 29, ст. 4378; 2016, № 18, ст. 2495; № 27, ст. 4306; 2017, № 31, ст. 4766; 2018, № 28, ст. 4149; № 32, ст. 5133, 5135; 2019, № 26, ст. 3317; № 31, ст. 4442; 2021, № 1, ст. 33; № 27, ст. 5054; 2022, № 1, ст. 45, 47; № 29, ст. 5279; 2023, № 25, ст. 4417; № 31, ст. 5764; № 32, ст. 6162, 6224; 2024, № 1, ст. 8; № 31, ст. 4454; № 33, ст. 4928) следующие изменения</w:t>
      </w:r>
    </w:p>
    <w:p>
      <w:r>
        <w:t>подпункт 4 пункта 3 статьи 113 после слова "строительства" дополнить словами ", созданию объектов туристской инфраструктуры и иному развитию территорий"</w:t>
      </w:r>
    </w:p>
    <w:p>
      <w:r>
        <w:t>статью 3919 дополнить пунктом 3 следующего содержания: "3. При предоставлении земельного участка в собственность бесплатно гражданину положения пункта 1 настоящей статьи об однократном предоставлении гражданам земельных участков не применяются, если земельный участок, ранее предоставленный гражданину в собственность бесплатно по основаниям, указанным в подпунктах 6 и 7 статьи 395 настоящего Кодекса, не может использоваться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характера. Право собственности гражданина на принадлежащий ему земельный участок, использование которого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невозможно, сохраняется. Гражданин вправе отказаться от права собственности на такой земельный участок в соответствии с гражданским и земельным законодательством."</w:t>
      </w:r>
    </w:p>
    <w:p>
      <w:r>
        <w:t>пункт 25 статьи 46 после слова "строительства" дополнить словами ", созданию объектов туристской инфраструктуры и иному развитию территорий"</w:t>
      </w:r>
    </w:p>
    <w:p>
      <w:r>
        <w:rPr>
          <w:b/>
        </w:rPr>
        <w:t>Статья 2</w:t>
      </w:r>
    </w:p>
    <w:p>
      <w:r>
        <w:t>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4148) дополнить статьей 24 следующего содержания: "Статья 24 1.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земельный участок, находящийся в государственной или муниципальной собственности, может быть предоставлен в соответствии с Земельным кодексом Российской Федерации в аренду без проведения торгов на срок до десяти лет гражданину Российской Федерации или юридическому лицу при соблюдении в совокупности следующих условий: 1) заявитель является собственником земельного участка либо землевладельцем, землепользователем или арендатором земельного участка, который находится в государственной или муниципальной собственности и не может использоваться в соответствии с его целевым назначением и разрешенным использованием вследствие боевых действий и (или) в связи с наступлением чрезвычайной ситуации; 2) испрашиваемый земельный участок и принадлежащий заявителю земельный участок, использование которого невозможно, находятся в границах одного субъекта Российской Федерации и расположены на территории Белгородской области, Брянской области или Курской области; 3) целевое назначение и разрешенное использование испрашиваемого земельного участка соответствуют целевому назначению и разрешенному использованию принадлежащего заявителю земельного участка, использование которого невозможно; 4) площадь испрашиваемого земельного участка не превышает площадь принадлежащего указанным лицам земельного участка, использование которого невозможно, более чем на 15 процентов.</w:t>
      </w:r>
    </w:p>
    <w:p>
      <w:r>
        <w:rPr>
          <w:b/>
        </w:rPr>
        <w:t xml:space="preserve">2. </w:t>
      </w:r>
      <w:r>
        <w:t>При предоставлении в соответствии с настоящей статьей гражданину Российской Федерации или юридическому лицу земельного участка, находящегося в государственной или муниципальной собственности, их права на принадлежащий им земельный участок, использование которого в соответствии с его целевым назначением и разрешенным использованием невозможно, сохраняются. Указанные лица вправе отказаться от прав на такой земельный участок в соответствии с гражданским и земельным законодательством."</w:t>
      </w:r>
    </w:p>
    <w:p>
      <w:r>
        <w:rPr>
          <w:b/>
        </w:rPr>
        <w:t>Статья 3</w:t>
      </w:r>
    </w:p>
    <w:p>
      <w:r>
        <w:t>Внести в Федеральный закон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2005, № 25, ст. 2425; 2006, № 2, ст. 172; 2007, № 7, ст. 834; № 49, ст. 6079; 2008, № 20, ст. 2253; № 30, ст. 3615, 3617; 2009, № 19, ст. 2279; 2010, № 23, ст. 2788; 2011, № 29, ст. 4292; № 30, ст. 4568; № 50, ст. 7343, 7359; 2013, № 44, ст. 5630; 2014, № 22, ст. 2771; № 26, ст. 3400; № 30, ст. 4260, 4266; № 43, ст. 5799; № 48, ст. 6637; 2015, № 1, ст. 72; № 27, ст. 3947, 3971; № 29, ст. 4342; 2016, № 1, ст. 11; № 26, ст. 3890; № 27, ст. 4299, 4300; 2018, № 1, ст. 89; № 27, ст. 3954; 2019, № 10, ст. 890; № 14, ст. 1458; № 31, ст. 4460; 2020, № 31, ст. 5052; 2021, № 27, ст. 5101, 5179, 5180; 2022, № 29, ст. 5238, 5287; № 50, ст. 8806; 2023, № 1, ст. 52, 65; № 6, ст. 920; № 31, ст. 5771, 5780, 5796; № 49, ст. 8674; 2024, № 8, ст. 1044; № 15, ст. 1969; № 49, ст. 7435) следующие изменения</w:t>
      </w:r>
    </w:p>
    <w:p>
      <w:r>
        <w:t>пункт 2 статьи 3 дополнить подпунктом 24 следующего содержания: "24) древесины, полученной из срубленных, спиленных, срезанных стволов деревьев, произрастающих на земельных участках (их частях) или землях, находящихся в государственной или муниципальной собственности."</w:t>
      </w:r>
    </w:p>
    <w:p>
      <w:r>
        <w:t>в пункте 1 статьи 6: а) в подпункте 31 слово "перечня" заменить словом "перечней", слова "указанный перечень" заменить словами "указанные перечни"; б) подпункт 32 признать утратившим силу</w:t>
      </w:r>
    </w:p>
    <w:p>
      <w:r>
        <w:t>в статье 7: а) пункт 11 изложить в следующей редакции: "11. Перечни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 на срок от одного года до трех лет, сформированные и утвержденные в порядке, предусмотренном подпунктом 31 пункта 1 статьи 6 настоящего Федерального закона, утверждаются в отношении федерального имущества, указанного в пункте 22 настоящей статьи: в случае, если рыночная стоимость, определенная в соответствии с законодательством Российской Федерации об оценочной деятельности, не превышает 50 миллионов рублей, - уполномоченным федеральным органом исполнительной власти; в случае, если рыночная стоимость, определенная в соответствии с законодательством Российской Федерации об оценочной деятельности, превышает 50 миллионов рублей, -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приватизации государственного и муниципального имущества. В перечнях указываются характеристика федерального имущества, подлежащего приватизации, и предполагаемые сроки его приватизации."; б) в пункте 22 слова "перечень, сформированный и утвержденный" заменить словами "перечни, сформированные и утвержденные", слова "подпунктами 31 и 32" заменить словами "подпунктом 31"; в) в пункте 23 слово "перечень" заменить словом "перечни"</w:t>
      </w:r>
    </w:p>
    <w:p>
      <w:r>
        <w:t>в абзаце первом пункта 2 статьи 9 слово "перечень" заменить словом "перечни", слова "сформированный и утвержденный" заменить словами "сформированные и утвержденные", слова "подпунктами 31 и 32" заменить словами "подпунктом 31"</w:t>
      </w:r>
    </w:p>
    <w:p>
      <w:r>
        <w:t>в статье 15: а) в абзаце первом пункта 1 слово "перечень" заменить словом "перечней", слова "сформированный и утвержденный" заменить словами "сформированных и утвержденных", слова "подпунктами 31 и 32" заменить словами "подпунктом 31", после слов "решений об условиях приватизации соответственно государственного и муниципального имущества," дополнить словами "подлежащих размещению в соответствии с абзацем третьим пункта 2 настоящей статьи,"; б) абзац третий пункта 2 изложить в следующей редакции: "Решения об условиях приватизации государственного и муниципального имущества подлежат размещению в открытом доступе на официальном сайте в сети "Интернет" в течение десяти дней со дня принятия этих решений, за исключением решений об условиях приватизации государственного и муниципального имущества, которая осуществляется способами, предусмотренными подпунктами 1, 11, 5, 9 и 10 пункта 1 статьи 13 настоящего Федерального закона."; в) в пункте 7 слово "перечень" заменить словом "перечни", слова "сформированный и утвержденный" заменить словами "сформированные и утвержденные", слова "подпунктами 31 и 32" заменить словами "подпунктом 31"; г) в подпункте 5 пункта 11 слово "сделал" заменить словом "подал"</w:t>
      </w:r>
    </w:p>
    <w:p>
      <w:r>
        <w:t>пункт 1 статьи 18 дополнить предложением следующего содержания: "При этом государственное или муниципальное имущество может быть обременено ограничениями, предусмотренными настоящим Федеральным законом и (или) иными федеральными законами, и (или) публичным сервитутом."</w:t>
      </w:r>
    </w:p>
    <w:p>
      <w:r>
        <w:t>в абзаце первом пункта 1 статьи 20 слова "определенные условия" заменить словами "условия, предусмотренные пунктом 21 настоящей статьи"</w:t>
      </w:r>
    </w:p>
    <w:p>
      <w:r>
        <w:t>в статье 24: а) абзац первый пункта 4 после слов "с покупателем" дополнить словами "или иным лицом в случаях, предусмотренных настоящей статьей,"; б) пункт 6 изложить в следующей редакции: "6. 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площадки, указанный в информационном сообщении, задаток в размере одного процента цены первоначального предложения, указанной в информационном сообщении о продаже посредством публичного предложения. 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площадки, указанном в информационном сообщении, денежных средств в размере задатка. Предложения о цене государственного или муниципального имущества, не подтвержденные внесением задатка, оператором электронной площадки не принимаются. Документом, подтверждающим поступление задатка на счет оператора электронной площадки, указанный в информационном сообщении, является выписка с этого счета."; в) подпункт 4 пункта 7 признать утратившим силу; г) пункт 9: после слов "отозвать поданную заявку на участие в продаже по минимально допустимой цене" дополнить словами "не позднее чем за пять дней"; дополнить абзацем вторым следующего содержания: "Отзыв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прекращения блокирования находящихся на счете оператора электронной площадки, указанном в информационном сообщении, денежных средств в размере задатка."; д) в абзаце первом пункта 10 слова "которое было подано последним по времени" заменить словами "содержащее наибольшую цену", третье предложение исключить; е) пункт 11: дополнить предложением следующего содержания: "В случае поступления нескольких одинаковых предложений о цене государственного или муниципального имущества покупателем признается лицо, подавшее предложение о цене такого имущества ранее других лиц и допущенное к участию в продаже."; дополнить абзацем вторым следующего содержания: "При уклонении или отказе покупателя от заключения договора купли-продажи государственного или муниципального имущества в срок, установленный абзацем первым пункта 15 настоящей статьи,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в продаже (далее - лицо, подавшее предпоследнее предложение о цене). В случае поступления нескольких одинаковых предложений о цене государственного или муниципального имущества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продаже."; ж) пункт 13: дополнить словами ", а также лица, подавшего предпоследнее предложение о цене"; дополнить абзацем вторым следующего содержания: "Лицу, подавшему предпоследнее предложение о цене, задаток возвращается в течение пяти дней с даты заключения договора купли-продажи государственного или муниципального имущества с покупателем."; з) в пункте 14: слова "пунктом 15" заменить словами "абзацем первым пункта 15", дополнить словами ", если иное не установлено настоящей статьей"; дополнить абзацем вторым следующего содержания: "При уклонении или отказе лица, подавшего предпоследнее предложение о цене, от заключения договора купли-продажи государственного или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абзацем вторым пункта 15 настоящей статьи, уплатить продавцу штраф в размере минимальной цены такого имущества, предусмотренной пунктом 1 настоящей статьи, за вычетом суммы задатка. В этом случае продажа по минимально допустимой цене признается несостоявшейся."; и) пункт 15 дополнить абзацем вторым следующего содержания: "Заключение договора купли-продажи государственного или муниципального имущества с лицом, подавшим предпоследнее предложение о цене,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имущества."</w:t>
      </w:r>
    </w:p>
    <w:p>
      <w:r>
        <w:t>в пункте 2 статьи 302 слово "перечень" заменить словом "перечни", слова "сформированный и утвержденный" заменить словами "сформированные и утвержденные", слова "подпунктами 31 и 32" заменить словами "подпунктом 31"</w:t>
      </w:r>
    </w:p>
    <w:p>
      <w:r>
        <w:t>в пункте 5 статьи 303 слово "перечень" заменить словом "перечни", слова "сформированный и утвержденный" заменить словами "сформированные и утвержденные", слова "подпунктами 31 и 32" заменить словами "подпунктом 31"</w:t>
      </w:r>
    </w:p>
    <w:p>
      <w:r>
        <w:t>в пункте 9 статьи 305 слово "перечень" заменить словом "перечни", слово "перечня" заменить словом "перечней"</w:t>
      </w:r>
    </w:p>
    <w:p>
      <w:r>
        <w:t>в пункте 1 статьи 31 слова "или иными федеральными законами, и публичным сервитутом" заменить словами "и (или) иными федеральными законами, и (или) публичным сервитутом"</w:t>
      </w:r>
    </w:p>
    <w:p>
      <w:r>
        <w:t>пункт 4 статьи 321 дополнить подпунктом 41 следующего содержания: "41) возможность подачи претендентом предложения о цене государственного и (или) муниципального имущества при его продаже по минимально допустимой цене только после поступления задатка на счет оператора электронной площадки, указанный в информационном сообщении;"</w:t>
      </w:r>
    </w:p>
    <w:p>
      <w:r>
        <w:rPr>
          <w:b/>
        </w:rPr>
        <w:t>Статья 4</w:t>
      </w:r>
    </w:p>
    <w:p>
      <w:r>
        <w:t>Статью 8 Федерального закона от 8 августа 2024 года № 287-ФЗ "О внесении изменений в Федеральный закон "Об акционерных обществах" и отдельные законодательные акты Российской Федерации" (Собрание законодательства Российской Федерации, 2024, № 33, ст. 4983; № 53, ст. 8504) дополнить частью 8 следующего содержания: "8. Акционерное общество с числом акционеров более 1 миллиона, уставом которого не предусмотрено положение о возможности проведения заседания общего собрания акционеров акционерного общества с дистанционным участием без определения места его проведения и возможности присутствия в этом месте, вправе в 2025 году провести годовое заседание общего собрания акционеров с дистанционным участием без определения места его проведения и возможности присутствия в этом месте.".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Порядок отчуждения древесины, указанной в подпункте 24 пункта 2 статьи 3 Федерального закона от 21 декабря 2001 года № 178-ФЗ "О приватизации государственного и муниципального имущества", за исключением древесины,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законодательством, устанавливается настоящей статьей, нормативными правовыми актами Правительства Российской Федерации, субъектов Российской Федерации, муниципальными правовыми актами</w:t>
      </w:r>
    </w:p>
    <w:p>
      <w:r>
        <w:rPr>
          <w:b/>
        </w:rPr>
        <w:t xml:space="preserve">2. </w:t>
      </w:r>
      <w:r>
        <w:t>Порядок отчуждения древесины, устанавливаемый нормативными правовыми актами Правительства Российской Федерации, субъектов Российской Федерации, муниципальными правовыми актами в соответствии с частью 1 настоящей статьи, в том числе должен предусматривать</w:t>
      </w:r>
    </w:p>
    <w:p>
      <w:r>
        <w:rPr>
          <w:b/>
        </w:rPr>
        <w:t xml:space="preserve">2. </w:t>
      </w:r>
      <w:r>
        <w:t>возможность реализации древесины, указанной в части 1 настоящей статьи, без проведения торгов по рыночной стоимости, определенной в соответствии с законодательством Российской Федерации об оценочной деятельности, или по стоимости, определенной исходя из ставок платы за единицу объема древесины и объема древесины, пользователю земельного участка</w:t>
      </w:r>
    </w:p>
    <w:p>
      <w:r>
        <w:rPr>
          <w:b/>
        </w:rPr>
        <w:t xml:space="preserve">2. </w:t>
      </w:r>
      <w:r>
        <w:t>реализацию древесины, указанной в части 1 настоящей статьи, в случае, если она не приобретена пользователем земельного участка, на торгах с установлением начальной цены такой древесины в размере рыночной стоимости,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</w:t>
      </w:r>
    </w:p>
    <w:p>
      <w:r>
        <w:rPr>
          <w:b/>
        </w:rPr>
        <w:t xml:space="preserve">2. </w:t>
      </w:r>
      <w:r>
        <w:t>порядок реализации древесины, указанной в части 1 настоящей статьи, в случае признания торгов несостоявшимися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пунктов 1, 8 и 13 статьи 3, статей 4 и 5 настоящего Федерального закона</w:t>
      </w:r>
    </w:p>
    <w:p>
      <w:r>
        <w:rPr>
          <w:b/>
        </w:rPr>
        <w:t xml:space="preserve">2. </w:t>
      </w:r>
      <w:r>
        <w:t>Статья 4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Пункты 8 и 13 статьи 3 настоящего Федерального закона вступают в силу по истечении тридцати дней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Пункт 1 статьи 3 и статья 5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5. </w:t>
      </w:r>
      <w:r>
        <w:t>Действие пункта 11 статьи 7 Федерального закона от 21 декабря 2001 года № 178-ФЗ "О приватизации государственного и муниципального имущества" (в редакции настоящего Федерального закона) не распространяется на федеральное имущество, включенное в перечень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на день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