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предоставлении социальных гарантий женщинам, удостоенным звания "Мать-героиня"</w:t>
      </w:r>
    </w:p>
    <w:p>
      <w:r>
        <w:rPr>
          <w:b/>
        </w:rPr>
        <w:t>Статья 1. Законодательство Российской Федерации о социальных гарантиях женщинам, удостоенным звания "Мать-героиня"</w:t>
      </w:r>
    </w:p>
    <w:p>
      <w:r>
        <w:rPr>
          <w:b/>
        </w:rPr>
        <w:t xml:space="preserve">1. </w:t>
      </w:r>
      <w:r>
        <w:t>Законодательство Российской Федерации о социальных гарантиях женщинам, удостоенным звания "Мать-героиня", состоит из настоящего Федерального закона, других федеральных законов, а также из издаваемых в соответствии с ними иных нормативных правовых актов Российской Федерации</w:t>
      </w:r>
    </w:p>
    <w:p>
      <w:r>
        <w:rPr>
          <w:b/>
        </w:rPr>
        <w:t xml:space="preserve">2. </w:t>
      </w:r>
      <w:r>
        <w:t>Органы государственной власти субъектов Российской Федерации могут устанавливать дополнительные меры социальной поддержки женщин, удостоенных звания "Мать-героиня", за счет средств бюджетов субъектов Российской Федерации</w:t>
      </w:r>
    </w:p>
    <w:p>
      <w:r>
        <w:rPr>
          <w:b/>
        </w:rPr>
        <w:t>Статья 2. Лица, на которых распространяется действие настоящего Федерального закона</w:t>
      </w:r>
    </w:p>
    <w:p>
      <w:r>
        <w:rPr>
          <w:b/>
        </w:rPr>
        <w:t xml:space="preserve">1. </w:t>
      </w:r>
      <w:r>
        <w:t>Действие настоящего Федерального закона распространяется на женщин, являющихся гражданами Российской Федерации, родивших и воспитавших десять и более детей, являющихся гражданами Российской Федерации, и удостоенных звания "Мать-героиня" в соответствии с указом Президента Российской Федерации о некоторых вопросах совершенствования государственной наградной системы Российской Федерации (далее - женщины, удостоенные звания "Мать-героиня")</w:t>
      </w:r>
    </w:p>
    <w:p>
      <w:r>
        <w:rPr>
          <w:b/>
        </w:rPr>
        <w:t xml:space="preserve">2. </w:t>
      </w:r>
      <w:r>
        <w:t>Права и льготы (меры социальной поддержки) женщинам, удостоенным звания "Мать-героиня", проживающим за пределами территории Российской Федерации, устанавливаются международными договорами Российской Федерации</w:t>
      </w:r>
    </w:p>
    <w:p>
      <w:r>
        <w:rPr>
          <w:b/>
        </w:rPr>
        <w:t>Статья 3. Право на льготы (меры социальной поддержки)</w:t>
      </w:r>
    </w:p>
    <w:p>
      <w:r>
        <w:rPr>
          <w:b/>
        </w:rPr>
        <w:t xml:space="preserve">1. </w:t>
      </w:r>
      <w:r>
        <w:t>Женщины, удостоенные звания "Мать-героиня", имеют право на льготы (меры социальной поддержки), предусмотренные статьями 4 - 9 настоящего Федерального закона, или на ежемесячную денежную выплату, устанавливаемую в порядке и размере, которые определяются статьей 10 настоящего Федерального закона, и льготы (меры социальной поддержки), предусмотренные частью 3 настоящей статьи</w:t>
      </w:r>
    </w:p>
    <w:p>
      <w:r>
        <w:rPr>
          <w:b/>
        </w:rPr>
        <w:t xml:space="preserve">2. </w:t>
      </w:r>
      <w:r>
        <w:t>При наличии у женщины, удостоенной звания "Мать-героиня", права на получение одной и той же льготы (меры социальной поддержки) по нескольким основаниям такая льгота (мера социальной поддержки) предоставляется по одному основанию по выбору женщины</w:t>
      </w:r>
    </w:p>
    <w:p>
      <w:r>
        <w:rPr>
          <w:b/>
        </w:rPr>
        <w:t xml:space="preserve">3. </w:t>
      </w:r>
      <w:r>
        <w:t>Женщины, удостоенные звания "Мать-героиня", которым в соответствии со статьей 10 настоящего Федерального закона установлена ежемесячная денежная выплата, имеют право на льготы (меры социальной поддержки), предусмотренные статьей 4 (в части внеочередного оказания медицинской помощи в медицинских организациях государственной и муниципальной систем здравоохранения, преимущественного обеспечения один раз в год путевками в санаторно-курортные организации), частями 4 и 5 статьи 5, частями 3 и 4 статьи 6, статьей 7, частью 2 статьи 8 и статьей 9 настоящего Федерального закона</w:t>
      </w:r>
    </w:p>
    <w:p>
      <w:r>
        <w:rPr>
          <w:b/>
        </w:rPr>
        <w:t xml:space="preserve">4. </w:t>
      </w:r>
      <w:r>
        <w:t>Члены семей (супруг, родители, дети в возрасте до 18 лет и дети в возрасте до 23 лет, обучающиеся в образовательных организациях по очной форме обучения) женщин, удостоенных звания "Мать-героиня" и пользующихся льготами (мерами социальной поддержки), предусмотренными статьями 4 - 8 настоящего Федерального закона, проживающие совместно с ними, имеют право на льготу, предусмотренную частью 1 статьи 5 настоящего Федерального закона</w:t>
      </w:r>
    </w:p>
    <w:p>
      <w:r>
        <w:rPr>
          <w:b/>
        </w:rPr>
        <w:t xml:space="preserve">5. </w:t>
      </w:r>
      <w:r>
        <w:t>Нетрудоспособные члены семей женщин, удостоенных звания "Мать-героиня" и пользующихся льготами (мерами социальной поддержки), предусмотренными статьями 4 - 8 настоящего Федерального закона, проживающие совместно с ними, имеют право на льготы и компенсацию, предусмотренные частью 2 статьи 5 настоящего Федерального закона</w:t>
      </w:r>
    </w:p>
    <w:p>
      <w:r>
        <w:rPr>
          <w:b/>
        </w:rPr>
        <w:t>Статья 4. Меры социальной поддержки по оказанию медицинской помощи, лекарственному обеспечению и обеспечению санаторно-курортного лечения</w:t>
      </w:r>
    </w:p>
    <w:p>
      <w:r>
        <w:rPr>
          <w:b/>
        </w:rPr>
        <w:t xml:space="preserve">1. </w:t>
      </w:r>
      <w:r>
        <w:t>Женщинам, удостоенным звания "Мать-героиня", гарантируется внеочередное бесплатное оказание медицинской помощи в медицинских организациях государственной и муниципальной систем здравоохранения, к которым они были прикреплены в период работы до выхода на пенсию</w:t>
      </w:r>
    </w:p>
    <w:p>
      <w:r>
        <w:rPr>
          <w:b/>
        </w:rPr>
        <w:t xml:space="preserve">2. </w:t>
      </w:r>
      <w:r>
        <w:t>Женщины, удостоенные звания "Мать-героиня", обеспечиваются лекарственными препаратами по рецептам врачей медицинских организаций государственной и муниципальной систем здравоохранения бесплатно</w:t>
      </w:r>
    </w:p>
    <w:p>
      <w:r>
        <w:rPr>
          <w:b/>
        </w:rPr>
        <w:t xml:space="preserve">3. </w:t>
      </w:r>
      <w:r>
        <w:t>Изготовление и ремонт зубных протезов (за исключением зубных протезов, изготовленных из драгоценных металлов, и имплантатов) для женщин, удостоенных звания "Мать-героиня", в медицинских организациях государственной и муниципальной систем здравоохранения осуществляются бесплатно</w:t>
      </w:r>
    </w:p>
    <w:p>
      <w:r>
        <w:rPr>
          <w:b/>
        </w:rPr>
        <w:t xml:space="preserve">4. </w:t>
      </w:r>
      <w:r>
        <w:t>При наличии медицинских показаний женщины, удостоенные звания "Мать-героиня", имеют преимущественное право на бесплатное обеспечение органами, осуществляющими их пенсионное обеспечение, либо по месту последней работы путевками в санаторно-курортные организации один раз в год</w:t>
      </w:r>
    </w:p>
    <w:p>
      <w:r>
        <w:rPr>
          <w:b/>
        </w:rPr>
        <w:t>Статья 5. Льготы по оплате жилого помещения и коммунальных услуг, бытовых услуг, а также особенности предоставления земельных участков, находящихся в государственной или муниципальной собственности</w:t>
      </w:r>
    </w:p>
    <w:p>
      <w:r>
        <w:rPr>
          <w:b/>
        </w:rPr>
        <w:t xml:space="preserve">1. </w:t>
      </w:r>
      <w:r>
        <w:t>Женщины, удостоенные звания "Мать-героиня", и проживающие совместно с ними члены их семей освобождаются от внесения платы за пользование жилым помещением (платы за наем), платы за содержание жилого помещения (платы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независимо от вида жилищного фонда), взноса на капитальный ремонт общего имущества в многоквартирном доме</w:t>
      </w:r>
    </w:p>
    <w:p>
      <w:r>
        <w:rPr>
          <w:b/>
        </w:rPr>
        <w:t xml:space="preserve">2. </w:t>
      </w:r>
      <w:r>
        <w:t>Женщины, удостоенные звания "Мать-героиня", и проживающие совместно с ними нетрудоспособные члены их семей освобождаются от оплаты коммунальных услуг (внесения платы за холодную воду, горячую воду, электрическую энергию, тепловую энергию, газ, бытовой газ в баллонах, твердое топливо при наличии печного отопления, за отведение сточных вод, обращение с твердыми коммунальными отходами), от внесения платы за пользование вневедомственной охранной сигнализацией жилых помещений независимо от вида жилищного фонда, а также имеют право на компенсацию им расходов на оплату пользования домашним телефоном в полном объеме в порядке, установленном Правительством Российской Федерации</w:t>
      </w:r>
    </w:p>
    <w:p>
      <w:r>
        <w:rPr>
          <w:b/>
        </w:rPr>
        <w:t xml:space="preserve">3. </w:t>
      </w:r>
      <w:r>
        <w:t>Женщины, удостоенные звания "Мать-героиня", имеют право на предоставление в собственность бесплатно земельного участка, находящегося в государственной или муниципальной собственности, в случае и порядке, которые установлены органами государственной власти субъектов Российской Федерации в соответствии с земельным законодательством. Площадь указанного земельного участка должна составлять не менее чем 0,08 гектара в границах городских населенных пунктов и 0,25 гектара в границах сельских населенных пунктов и на землях иных категорий</w:t>
      </w:r>
    </w:p>
    <w:p>
      <w:r>
        <w:rPr>
          <w:b/>
        </w:rPr>
        <w:t xml:space="preserve">4. </w:t>
      </w:r>
      <w:r>
        <w:t>Женщинам, удостоенным звания "Мать-героиня", гарантируется первоочередное предоставление строительных материалов для строительства индивидуальных жилых домов и для ремонта жилых помещений</w:t>
      </w:r>
    </w:p>
    <w:p>
      <w:r>
        <w:rPr>
          <w:b/>
        </w:rPr>
        <w:t xml:space="preserve">5. </w:t>
      </w:r>
      <w:r>
        <w:t>Женщинам, удостоенным звания "Мать-героиня", установка квартирного телефона и оборудование жилого помещения средствами вневедомственной охранной сигнализации осуществляются по их заявлению во внеочередном порядке</w:t>
      </w:r>
    </w:p>
    <w:p>
      <w:r>
        <w:rPr>
          <w:b/>
        </w:rPr>
        <w:t>Статья 6. Льготы при пользовании транспортными средствами и по оплате проезда</w:t>
      </w:r>
    </w:p>
    <w:p>
      <w:r>
        <w:rPr>
          <w:b/>
        </w:rPr>
        <w:t xml:space="preserve">1. </w:t>
      </w:r>
      <w:r>
        <w:t>Женщинам, удостоенным звания "Мать-героиня", предоставляется право на бесплатный проезд один раз в год (туда и обратно) железнодорожным транспортом в двухместном купе спальных вагонов скорых и пассажирских поездов, водным транспортом в каютах первого класса (на местах первой категории) экспрессных и пассажирских линий, воздушным или междугородным автомобильным транспортом</w:t>
      </w:r>
    </w:p>
    <w:p>
      <w:r>
        <w:rPr>
          <w:b/>
        </w:rPr>
        <w:t xml:space="preserve">2. </w:t>
      </w:r>
      <w:r>
        <w:t>Женщины, удостоенные звания "Мать-героиня", имеют право на бесплатное пользование городским пассажирским транспортом (трамваями, автобусами, троллейбусами, метрополитеном, водными переправами), поездами пригородного сообщения, а в сельской местности - автобусами внутриобластных линий</w:t>
      </w:r>
    </w:p>
    <w:p>
      <w:r>
        <w:rPr>
          <w:b/>
        </w:rPr>
        <w:t xml:space="preserve">3. </w:t>
      </w:r>
      <w:r>
        <w:t>Женщинам, удостоенным звания "Мать-героиня", гарантируется внеочередное приобретение билетов на все виды железнодорожного, водного, воздушного и автомобильного транспорта в билетных кассах и пунктах продажи билетов</w:t>
      </w:r>
    </w:p>
    <w:p>
      <w:r>
        <w:rPr>
          <w:b/>
        </w:rPr>
        <w:t xml:space="preserve">4. </w:t>
      </w:r>
      <w:r>
        <w:t>Женщина, удостоенная звания "Мать-героиня", и сопровождающее ее лицо имеют право на бесплатное пользование залами для официальных лиц и делегаций аэропортов и аэровокзалов, железнодорожных вокзалов и станций, морских вокзалов (портов) и речных вокзалов</w:t>
      </w:r>
    </w:p>
    <w:p>
      <w:r>
        <w:rPr>
          <w:b/>
        </w:rPr>
        <w:t>Статья 7. Льготы по коммунально-бытовому и торговому обслуживанию, при пользовании средствами связи, посещении организаций культуры и физкультурно-спортивных организаций</w:t>
      </w:r>
    </w:p>
    <w:p>
      <w:r>
        <w:t>Женщинам, удостоенным звания "Мать-героиня", предоставляется право на внеочередное пользование всеми видами услуг организаций связи, коммунально-бытового и торгового обслуживания, а также всеми видами услуг при посещении организаций культуры и физкультурно-спортивных организаций.</w:t>
      </w:r>
    </w:p>
    <w:p>
      <w:r>
        <w:rPr>
          <w:b/>
        </w:rPr>
        <w:t>Статья 8. Льготы по профессиональному обучению и дополнительному профессиональному образованию, по предоставлению отпусков</w:t>
      </w:r>
    </w:p>
    <w:p>
      <w:r>
        <w:rPr>
          <w:b/>
        </w:rPr>
        <w:t xml:space="preserve">1. </w:t>
      </w:r>
      <w:r>
        <w:t>Женщины, удостоенные звания "Мать-героиня", имеют право на бесплатные профессиональное обучение и дополнительное профессиональное образование в порядке, установленном законодательством Российской Федерации</w:t>
      </w:r>
    </w:p>
    <w:p>
      <w:r>
        <w:rPr>
          <w:b/>
        </w:rPr>
        <w:t xml:space="preserve">2. </w:t>
      </w:r>
      <w:r>
        <w:t>Женщинам, удостоенным звания "Мать-героиня", ежегодный оплачиваемый отпуск и дополнительный отпуск без сохранения заработной платы сроком до трех недель в год предоставляются по их желанию в удобное для них время</w:t>
      </w:r>
    </w:p>
    <w:p>
      <w:r>
        <w:rPr>
          <w:b/>
        </w:rPr>
        <w:t>Статья 9. Другие льготы</w:t>
      </w:r>
    </w:p>
    <w:p>
      <w:r>
        <w:t>Погребение умершей женщины, удостоенной звания "Мать-героиня" (в том числе предоставление места для захоронения), и сооружение надгробия, образец которого устанавливается Правительством Российской Федерации, осуществляются за счет средств федерального бюджета в соответствии с Федеральным законом от 12 января 1996 года № 8-ФЗ "О погребении и похоронном деле". Дополнительные расходы, связанные с изменением установленного образца надгробия, оплачиваются членами семьи умершей или иными лицами, взявшими на себя указанные расходы.</w:t>
      </w:r>
    </w:p>
    <w:p>
      <w:r>
        <w:rPr>
          <w:b/>
        </w:rPr>
        <w:t>Статья 10. Ежемесячная денежная выплата</w:t>
      </w:r>
    </w:p>
    <w:p>
      <w:r>
        <w:rPr>
          <w:b/>
        </w:rPr>
        <w:t xml:space="preserve">1. </w:t>
      </w:r>
      <w:r>
        <w:t>Женщине, удостоенной звания "Мать-героиня", устанавливается ежемесячная денежная выплата независимо от предоставления ежемесячных денежных выплат в соответствии с другими законами и иными нормативными правовыми актами Российской Федерации</w:t>
      </w:r>
    </w:p>
    <w:p>
      <w:r>
        <w:rPr>
          <w:b/>
        </w:rPr>
        <w:t xml:space="preserve">2. </w:t>
      </w:r>
      <w:r>
        <w:t>В период получения ежемесячной денежной выплаты женщинами, удостоенными звания "Мать-героиня", льготы (меры социальной поддержки), предусмотренные статьями 4 - 8 настоящего Федерального закона, им не предоставляются, за исключением льгот (мер социальной поддержки), указанных в части 3 статьи 3 настоящего Федерального закона</w:t>
      </w:r>
    </w:p>
    <w:p>
      <w:r>
        <w:rPr>
          <w:b/>
        </w:rPr>
        <w:t xml:space="preserve">3. </w:t>
      </w:r>
      <w:r>
        <w:t>Ежемесячная денежная выплата женщинам, удостоенным звания "Мать-героиня" (далее в настоящей статье - ежемесячная денежная выплата), устанавливается территориальным органом Фонда пенсионного и социального страхования Российской Федерации на основании сведений, необходимых для ее назначения, содержащихся в государственной информационной системе "Единая централизованная цифровая платформа в социальной сфере", и (или) сведений о присвоении звания "Мать-героиня", полученных Фондом пенсионного и социального страхования Российской Федерации от исполнительного органа субъекта Российской Федерации, уполномоченного на уведомление женщин, удостоенных звания "Мать-героиня", о присвоении звания, в порядке межведомственного информационного взаимодействия, в том числе с использованием защищенных каналов связи, включая единую систему межведомственного электронного взаимодействия</w:t>
      </w:r>
    </w:p>
    <w:p>
      <w:r>
        <w:rPr>
          <w:b/>
        </w:rPr>
        <w:t xml:space="preserve">4. </w:t>
      </w:r>
      <w:r>
        <w:t>Сведения о присвоении звания "Мать-героиня" направляются исполнительным органом субъекта Российской Федерации, уполномоченным на уведомление женщин, удостоенных звания "Мать-героиня", о присвоении звания, в Фонд пенсионного и социального страхования Российской Федерации в порядке межведомственного информационного взаимодействия, в том числе с использованием защищенных каналов связи, в срок не позднее пяти рабочих дней с даты получения сведений о присвоении женщине звания "Мать-героиня"</w:t>
      </w:r>
    </w:p>
    <w:p>
      <w:r>
        <w:rPr>
          <w:b/>
        </w:rPr>
        <w:t xml:space="preserve">5. </w:t>
      </w:r>
      <w:r>
        <w:t>Сроки, порядок и формат межведомственного информационного взаимодействия Фонда пенсионного и социального страхования Российской Федерации с исполнительным органом субъекта Российской Федерации, уполномоченным на уведомление женщин, удостоенных звания "Мать-героиня", о присвоении звания, определяются соглашением о межведомственном информационном взаимодействии</w:t>
      </w:r>
    </w:p>
    <w:p>
      <w:r>
        <w:rPr>
          <w:b/>
        </w:rPr>
        <w:t xml:space="preserve">6. </w:t>
      </w:r>
      <w:r>
        <w:t>Типовая форма предусмотренного частью 5 настоящей статьи соглашения о межведомственном информационном взаимодействии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</w:t>
      </w:r>
    </w:p>
    <w:p>
      <w:r>
        <w:rPr>
          <w:b/>
        </w:rPr>
        <w:t xml:space="preserve">7. </w:t>
      </w:r>
      <w:r>
        <w:t>Ежемесячная денежная выплата устанавливается в размере 72 403,79 рубля</w:t>
      </w:r>
    </w:p>
    <w:p>
      <w:r>
        <w:rPr>
          <w:b/>
        </w:rPr>
        <w:t xml:space="preserve">8. </w:t>
      </w:r>
      <w:r>
        <w:t>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</w:t>
      </w:r>
    </w:p>
    <w:p>
      <w:r>
        <w:rPr>
          <w:b/>
        </w:rPr>
        <w:t xml:space="preserve">9. </w:t>
      </w:r>
      <w:r>
        <w:t>Порядок осуществления ежемесячной денежной выплаты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</w:t>
      </w:r>
    </w:p>
    <w:p>
      <w:r>
        <w:rPr>
          <w:b/>
        </w:rPr>
        <w:t xml:space="preserve">10. </w:t>
      </w:r>
      <w:r>
        <w:t>Ежемесячная денежная выплата устанавливается территориальным органом Фонда пенсионного и социального страхования Российской Федерации с даты присвоения звания "Мать-героиня" (но не ранее 1 января 2025 года) по 31 декабря года, в котором женщина, удостоенная звания "Мать-героиня", обратится с заявлением об отказе от получения ежемесячной денежной выплаты</w:t>
      </w:r>
    </w:p>
    <w:p>
      <w:r>
        <w:rPr>
          <w:b/>
        </w:rPr>
        <w:t xml:space="preserve">11. </w:t>
      </w:r>
      <w:r>
        <w:t>Женщины, удостоенные звания "Мать-героиня", которым ежемесячная денежная выплата установлена на основании сведений в соответствии с частью 4 настоящей статьи, при первичном назначении ежемесячной денежной выплаты имеют право в течение одного месяца со дня получения извещения, предусмотренного частью 15 настоящей статьи, обратиться с заявлением об отказе от получения ежемесячной денежной выплаты. Территориальный орган Фонда пенсионного и социального страхования Российской Федерации, установивший ежемесячную денежную выплату, прекращает осуществление ежемесячной денежной выплаты с 1-го числа месяца, следующего за месяцем, в котором получено указанное заявление</w:t>
      </w:r>
    </w:p>
    <w:p>
      <w:r>
        <w:rPr>
          <w:b/>
        </w:rPr>
        <w:t xml:space="preserve">12. </w:t>
      </w:r>
      <w:r>
        <w:t>Женщине, удостоенной звания "Мать-героиня" и пользующейся правом на льготы (меры социальной поддержки), предусмотренные статьями 4 - 8 настоящего Федерального закона, ежемесячная денежная выплата устанавливается с 1 января года, следующего за годом, в котором женщина, удостоенная звания "Мать-героиня", уведомила территориальный орган Фонда пенсионного и социального страхования Российской Федерации о переходе на получение ежемесячной денежной выплаты, по 31 декабря года, в котором женщина, удостоенная звания "Мать-героиня", вновь обратится с заявлением об отказе от получения ежемесячной денежной выплаты</w:t>
      </w:r>
    </w:p>
    <w:p>
      <w:r>
        <w:rPr>
          <w:b/>
        </w:rPr>
        <w:t xml:space="preserve">13. </w:t>
      </w:r>
      <w:r>
        <w:t>Заявление о назначении ежемесячной денежной выплаты, заявление об отказе от получения ежемесячной денежной выплаты подаются в территориальный орган Фонда пенсионного и социального страхования Российской Федерации по 31 декабря текущего года в порядке, предусмотренном частью 9 настоящей статьи</w:t>
      </w:r>
    </w:p>
    <w:p>
      <w:r>
        <w:rPr>
          <w:b/>
        </w:rPr>
        <w:t xml:space="preserve">14. </w:t>
      </w:r>
      <w:r>
        <w:t>Заявление о назначении ежемесячной денежной выплаты, заявление об отказе от получения ежемесячной денежной выплаты подаются в территориальный орган Фонда пенсионного и социального страхования Российской Федерации по месту жительства (пребывания) или месту фактического проживания</w:t>
      </w:r>
    </w:p>
    <w:p>
      <w:r>
        <w:rPr>
          <w:b/>
        </w:rPr>
        <w:t xml:space="preserve">15. </w:t>
      </w:r>
      <w:r>
        <w:t>Территориальный орган Фонда пенсионного и социального страхования Российской Федерации в срок не позднее одного рабочего дня со дня принятия решения об установлении ежемесячной денежной выплаты извещает, в том числе посредством федеральной государственной информационной системы "Единый портал государственных и муниципальных услуг (функций)", женщину, удостоенную звания "Мать-героиня", которой установлена ежемесячная денежная выплата, о факте установления указанной выплаты. Исполнительный орган субъекта Российской Федерации, уполномоченный на уведомление женщин, удостоенных звания "Мать-героиня", о присвоении звания, получает информацию о факте установления ежемесячной денежной выплаты женщине, удостоенной звания "Мать-героиня", из государственной информационной системы "Единая централизованная цифровая платформа в социальной сфере" в соответствии со статьей 11 настоящего Федерального закона</w:t>
      </w:r>
    </w:p>
    <w:p>
      <w:r>
        <w:rPr>
          <w:b/>
        </w:rPr>
        <w:t xml:space="preserve">14. </w:t>
      </w:r>
      <w:r>
        <w:t>в электронном виде посредством федеральной государственной информационной системы "Единый портал государственных и муниципальных услуг (функций)". Подача заявления посредством федеральной государственной информационной системы "Единый портал государственных и муниципальных услуг (функций)" осуществляется с использованием простой электронной подписи,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Правительством Российской Федерации,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</w:t>
      </w:r>
    </w:p>
    <w:p>
      <w:r>
        <w:rPr>
          <w:b/>
        </w:rPr>
        <w:t xml:space="preserve">14. </w:t>
      </w:r>
      <w:r>
        <w:t>через многофункциональный центр предоставления государственных и муниципальных услуг</w:t>
      </w:r>
    </w:p>
    <w:p>
      <w:r>
        <w:rPr>
          <w:b/>
        </w:rPr>
        <w:t xml:space="preserve">14. </w:t>
      </w:r>
      <w:r>
        <w:t>лично в территориальный орган Фонда пенсионного и социального страхования Российской Федерации</w:t>
      </w:r>
    </w:p>
    <w:p>
      <w:r>
        <w:rPr>
          <w:b/>
        </w:rPr>
        <w:t>Статья 11. Обеспечение размещения информации о предоставлении льгот (мер социальной поддержки) женщинам, удостоенным звания "Мать-героиня", членам их семей</w:t>
      </w:r>
    </w:p>
    <w:p>
      <w:r>
        <w:t>Информация о предоставлении льгот (мер социальной поддержки) женщинам, удостоенным звания "Мать-героиня", членам их семей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№ 178-ФЗ "О государственной социальной помощи".</w:t>
      </w:r>
    </w:p>
    <w:p>
      <w:r>
        <w:rPr>
          <w:b/>
        </w:rPr>
        <w:t>Статья 12. Финансирование расходов, связанных с реализацией настоящего Федерального закона</w:t>
      </w:r>
    </w:p>
    <w:p>
      <w:r>
        <w:rPr>
          <w:b/>
        </w:rPr>
        <w:t xml:space="preserve">1. </w:t>
      </w:r>
      <w:r>
        <w:t>Расходы, связанные с реализацией статей 4 - 9 настоящего Федерального закона, финансируются за счет предусмотренных на эти цели средств федерального бюджета на соответствующий год, передаваемых Фонду пенсионного и социального страхования Российской Федерации</w:t>
      </w:r>
    </w:p>
    <w:p>
      <w:r>
        <w:rPr>
          <w:b/>
        </w:rPr>
        <w:t xml:space="preserve">2. </w:t>
      </w:r>
      <w:r>
        <w:t>Средства федерального бюджета, передаваемые для финансирования указанных в части 1 настоящей статьи расходов, зачисляются в бюджет Фонда пенсионного и социального страхования Российской Федерации и перечисляются Фондом пенсионного и социального страхования Российской Федерации через свои территориальные органы в бюджеты субъектов Российской Федерации</w:t>
      </w:r>
    </w:p>
    <w:p>
      <w:r>
        <w:rPr>
          <w:b/>
        </w:rPr>
        <w:t xml:space="preserve">3. </w:t>
      </w:r>
      <w:r>
        <w:t>Фонд пенсионного и социального страхования Российской Федерации представляет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не позднее 25-го числа каждого месяца данные о фактически произведенных расходах, связанных с реализацией настоящего Федерального закона, и о потребности в средствах на следующий месяц</w:t>
      </w:r>
    </w:p>
    <w:p>
      <w:r>
        <w:rPr>
          <w:b/>
        </w:rPr>
        <w:t xml:space="preserve">4. </w:t>
      </w:r>
      <w:r>
        <w:t>Расходы на осуществление ежемесячной денежной выплаты в соответствии со статьей 10 настоящего Федерального закона финансируются за счет предусмотренных на эти цели средств федерального бюджета на соответствующий год, передаваемых Фонду пенсионного и социального страхования Российской Федерации</w:t>
      </w:r>
    </w:p>
    <w:p>
      <w:r>
        <w:rPr>
          <w:b/>
        </w:rPr>
        <w:t xml:space="preserve">2. </w:t>
      </w:r>
      <w:r>
        <w:t>в январе - феврале текущего года - в порядке авансирования в размере одной шестой части годовых назначений, установленных бюджетом Фонда пенсионного и социального страхования Российской Федерации</w:t>
      </w:r>
    </w:p>
    <w:p>
      <w:r>
        <w:rPr>
          <w:b/>
        </w:rPr>
        <w:t xml:space="preserve">2. </w:t>
      </w:r>
      <w:r>
        <w:t>с 1 марта текущего года - после представления органами исполнительной власти субъектов Российской Федерации в Фонд пенсионного и социального страхования Российской Федерации до 20-го числа каждого месяца заявок о потребности в средствах и отчетов о фактически произведенных расходах по видам льгот (мер социальной поддержки) с указанием регистрационных данных граждан, указанных в пунктах 1 - 7 части 2 статьи 64 Федерального закона от 17 июля 1999 года № 178-ФЗ "О государственной социальной помощи", с учетом оставшихся неиспользованными средств</w:t>
      </w:r>
    </w:p>
    <w:p>
      <w:r>
        <w:rPr>
          <w:b/>
        </w:rPr>
        <w:t>Статья 13. Вступление в силу настоящего Федерального закона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