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Градостроительный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10, 21; № 52, ст. 5498; 2007, № 31, ст. 4012; № 45, ст. 5417; № 46, ст. 5553; 2008, № 30, ст. 3604; 2009, № 52, ст. 6419; 2010, № 31, ст. 4209; 2011, № 13, ст. 1688; № 30, ст. 4563, 4590; № 49, ст. 7015; 2012, № 47, ст. 6390; № 53, ст. 7614; 2013, № 30, ст. 4080; № 52, ст. 6961; 2014, № 16, ст. 1837; № 26, ст. 3377; № 43, ст. 5799; № 48, ст. 6640; 2015, № 1, ст. 9, 11, 52; 2016, № 27, ст. 4301, 4302, 4305, 4306; 2017, № 31, ст. 4740, 4766; 2018, № 1, ст. 27, 90, 91; № 32, ст. 5105, 5133, 5134, 5135; 2019, № 26, ст. 3317; № 31, ст. 4442; № 52, ст. 7790; 2020, № 31, ст. 5023; 2021, № 1, ст. 7, 33; № 24, ст. 4188; № 27, ст. 5103; 2022, № 1, ст. 16; № 29, ст. 5317; № 52, ст. 9371; 2023, № 1, ст. 59; № 25, ст. 4429; № 29, ст. 5323; № 32, ст. 6180; 2024, № 1, ст. 8, 34; № 33, ст. 4928, 4934; № 53, ст. 8496, 8504; 2025, № 26, ст. 3511; № 31, ст. 4658, 4663, 4707) следующие изменения</w:t>
      </w:r>
    </w:p>
    <w:p>
      <w:r>
        <w:t>пункт 717 части 1 статьи 6 и часть 21 статьи 83 признать утратившими силу</w:t>
      </w:r>
    </w:p>
    <w:p>
      <w:r>
        <w:t>статью 45 дополнить частью 181 следующего содержания: "181. Основания для отмены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устанавливаются Правительством Российской Федерации."</w:t>
      </w:r>
    </w:p>
    <w:p>
      <w:r>
        <w:t>в статье 53: а) часть 1 после слова "ресурсов)" дополнить словами "и рабочей документации (за исключением случаев, если в соответствии с законодательством о градостроительной деятельности не требуется подготовка рабочей документации в целях строительства, реконструкции объекта капитального строительства)"; б) часть 4 изложить в следующей редакции: "4. В процессе строительства, реконструкции, капитального ремонта объекта капитального строительства лицом, осуществляющим строительство (лицом, осуществляющим строительство, и застройщиком, техническим заказчиком, лицом, ответственным за эксплуатацию здания, сооружения, или региональным оператором в случае осуществления строительства, реконструкции, капитального ремонта на основании договора строительного подряда), должен проводиться контроль за выполнением работ, которые оказывают влияние на безопасность объекта капитального строительства и в соответствии с технологией строительства, реконструкции, капитального ремонта контроль за выполнением которых не может быть проведен после выполнения других работ, а также за безопасностью строительных конструкций и участков сетей инженерно-технического обеспечения,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инженерно-технического обеспечения, за соответствием указанных работ, конструкций и участков сетей требованиям технических регламентов, проектной документации и рабочей документации (за исключением случаев, если в соответствии с законодательством о градостроительной деятельности не требуется подготовка рабочей документации в целях строительства, реконструкции объекта капитального строительства). До проведения контроля за безопасностью строительных конструкций должен проводиться контроль за выполнением всех работ, которые оказывают влияние на безопасность таких конструкций и в соответствии с технологией строительства, реконструкции, капитального ремонта контроль за выполнением которых не может быть проведен после выполнения других работ, а также в случаях, предусмотренных проектной документацией, рабочей документацией (за исключением случаев, если в соответствии с законодательством о градостроительной деятельности не требуется подготовка рабочей документации в целях строительства, реконструкции объекта капитального строительства) и требованиями технических регламентов, должны проводиться испытания таких конструкций. По результатам проведения контроля за выполнением указанных работ, безопасностью указанных конструкций, участков сетей инженерно-технического обеспечения составляются акты освидетельствования указанных работ, конструкций, участков сетей инженерно-технического обеспечения."; в) часть 71 после слова "ресурсов)" дополнить словами "и рабочей документации (за исключением случаев, если в соответствии с законодательством о градостроительной деятельности не требуется подготовка рабочей документации в целях строительства, реконструкции объекта капитального строительства)"</w:t>
      </w:r>
    </w:p>
    <w:p>
      <w:r>
        <w:t>в статье 555-1: а) наименование дополнить словами "и иные специалисты, занятые в строительстве"; б) дополнить частью 91 следующего содержания: "91. Сведения о физических лицах, не указанных в части 1 или 2 настоящей статьи, если такие физические лица занимают должности, предусмотренные перечнем, указанным в части 11 настоящей статьи (далее - иные специалисты, занятые в строительстве), требования к которым устанавливаются правилами саморегулирования в соответствии с частью 2 статьи 5520-1 настоящего Кодекса, включаются в национальные реестры специалистов."; в) в части 11 слова "Перечни специальностей, направлений подготовки в области инженерных изысканий, архитектурно-строительного проектирования и строительства" заменить словами "Перечень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и Перечень должностей специалистов, занятых в строительстве, требования к которым устанавливаются правилами саморегулирования,"; г) часть 13 после слов "частью 10 настоящей статьи," дополнить словами "либо требованиям, установленным правилами саморегулирования в отношении иных специалистов, занятых в строительстве, сведения о которых включаются в национальные реестры специалистов,"</w:t>
      </w:r>
    </w:p>
    <w:p>
      <w:r>
        <w:rPr>
          <w:b/>
        </w:rPr>
        <w:t>Статья 2</w:t>
      </w:r>
    </w:p>
    <w:p>
      <w:r>
        <w:t>Внести в Федеральный закон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17; 2006, № 1, ст. 17; № 52, ст. 5498; 2009, № 52, ст. 6419, 6427; 2011, № 13, ст. 1688; № 30, ст. 4594; 2012, № 27, ст. 3587; № 53, ст. 7614, 7615; 2013, № 52, ст. 6976; 2014, № 26, ст. 3377; 2015, № 1, ст. 9, 38; № 10, ст. 1418; № 29, ст. 4376; 2016, № 1, ст. 22; № 26, ст. 3890; № 27, ст. 4306; 2017, № 25, ст. 3593; № 27, ст. 3938; 2018, № 1, ст. 39; 2019, № 26, ст. 3317; № 31, ст. 4442; № 52, ст. 7790; 2021, № 1, ст. 7; 2022, № 1, ст. 16; № 11, ст. 1596; № 18, ст. 3010; № 52, ст. 9349, 9372; 2023, № 29, ст. 5323; 2024, № 1, ст. 6; № 8, ст. 1044; № 33, ст. 4928; № 53, ст. 8496, 8504) следующие изменения</w:t>
      </w:r>
    </w:p>
    <w:p>
      <w:r>
        <w:t>в абзаце первом части 10 статьи 4 цифры "2026" заменить цифрами "2027", цифры "2023" заменить цифрами "2024"</w:t>
      </w:r>
    </w:p>
    <w:p>
      <w:r>
        <w:t>в части 1 статьи 109 слова "в целях реновации жилищного фонда" исключить, после слов "в соответствии с федеральным законом," дополнить словами "в том числе"</w:t>
      </w:r>
    </w:p>
    <w:p>
      <w:r>
        <w:t>в статье 1018 слова "и 2025" заменить словами ", 2025 и 2026"</w:t>
      </w:r>
    </w:p>
    <w:p>
      <w:r>
        <w:rPr>
          <w:b/>
        </w:rPr>
        <w:t>Статья 3</w:t>
      </w:r>
    </w:p>
    <w:p>
      <w:r>
        <w:t>Внести в Федеральный закон от 21 июля 2007 года № 185-ФЗ "О Фонде содействия реформированию жилищно-коммунального хозяйства" (Собрание законодательства Российской Федерации, 2007, № 30, ст. 3799; 2008, № 30, ст. 3597; № 49, ст. 5723; 2009, № 29, ст. 3584; № 51, ст. 6153; 2011, № 1, ст. 53; № 23, ст. 3264; № 49, ст. 7028; 2012, № 53, ст. 7595; 2013, № 14, ст. 1646; № 30, ст. 4073; № 52, ст. 6982; 2014, № 26, ст. 3406; № 48, ст. 6637; 2015, № 1, ст. 11, 52; № 10, ст. 1418; № 27, ст. 3967; 2016, № 23, ст. 3299; № 26, ст. 3890; 2018, № 1, ст. 67, 90; № 49, ст. 7508; 2019, № 52, ст. 7791; 2020, № 52, ст. 8605; 2021, № 1, ст. 33; 2022, № 1, ст. 5, 45; № 52, ст. 9372; 2024, № 1, ст. 8) следующие изменения</w:t>
      </w:r>
    </w:p>
    <w:p>
      <w:r>
        <w:t>в пункте 910 части 1 статьи 14 цифры "2025" заменить цифрами "2028"</w:t>
      </w:r>
    </w:p>
    <w:p>
      <w:r>
        <w:t>в статье 16: а) в части 1 цифры "2025" заменить цифрами "2028"; б) в части 11 слова "(за исключением этапа 2024 года)" заменить словами "(за исключением последнего этапа)", слова "Этап 2024 года" заменить словами "Последний этап", слова "чем 1 сентября 2025 года" заменить словами "установленного срока завершения этой программы"</w:t>
      </w:r>
    </w:p>
    <w:p>
      <w:r>
        <w:rPr>
          <w:b/>
        </w:rPr>
        <w:t>Статья 4</w:t>
      </w:r>
    </w:p>
    <w:p>
      <w:r>
        <w:t>Внести в статью 112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27, ст. 3480; № 52, ст. 6961; 2014, № 23, ст. 2925; 2015, № 1, ст. 51; № 29, ст. 4342, 4375; 2016, № 15, ст. 2058; № 27, ст. 4254; 2017, № 24, ст. 3477; 2018, № 1, ст. 59, 88; № 18, ст. 2578; № 27, ст. 3957; № 53, ст. 8428; 2019, № 18, ст. 2194, 2195; № 52, ст. 7767; 2020, № 14, ст. 2028, 2037; № 17, ст. 2702; № 31, ст. 5008; 2021, № 1, ст. 40; № 9, ст. 1467; № 27, ст. 5188; 2022, № 1, ст. 45; № 11, ст. 1596; № 13, ст. 1953; № 16, ст. 2606; № 27, ст. 4632; № 45, ст. 7665; № 52, ст. 9349; 2023, № 1, ст. 10; № 18, ст. 3231; № 32, ст. 6176; 2024, № 1, ст. 5, 6; № 33, ст. 4928; № 49, ст. 7423; № 53, ст. 8504) следующие изменения</w:t>
      </w:r>
    </w:p>
    <w:p>
      <w:r>
        <w:t>в части 56 цифры "2026" заменить цифрами "2027"</w:t>
      </w:r>
    </w:p>
    <w:p>
      <w:r>
        <w:t>в абзаце первом части 631 цифры "2026" заменить цифрами "2027"</w:t>
      </w:r>
    </w:p>
    <w:p>
      <w:r>
        <w:t>в части 651 цифры "2026" заменить цифрами "2027"</w:t>
      </w:r>
    </w:p>
    <w:p>
      <w:r>
        <w:t>в части 652 цифры "2025" заменить цифрами "2026"</w:t>
      </w:r>
    </w:p>
    <w:p>
      <w:r>
        <w:t>в части 66 слова "выполняемых государственным (бюджетным или автономным) учреждением" заменить словами "выполняемых хозяйственным обществом, сто процентов акций (долей в уставном капитале) которого принадлежит Республике Крым либо городу федерального значения Севастополю, а также государственным (бюджетным или автономным) учреждением"</w:t>
      </w:r>
    </w:p>
    <w:p>
      <w:r>
        <w:t>в части 67 слова "выполняемых государственным (бюджетным или автономным) учреждением" заменить словами "выполняемых хозяйственным обществом, сто процентов акций (долей в уставном капитале) которого принадлежит Республике Крым либо городу федерального значения Севастополю, а также государственным (бюджетным или автономным) учреждением"</w:t>
      </w:r>
    </w:p>
    <w:p>
      <w:r>
        <w:t>в части 72 цифры "2025" заменить цифрами "2026"</w:t>
      </w:r>
    </w:p>
    <w:p>
      <w:r>
        <w:t>в части 73 цифры "2023 - 2025" заменить цифрами "2023 - 2026"</w:t>
      </w:r>
    </w:p>
    <w:p>
      <w:r>
        <w:rPr>
          <w:b/>
        </w:rPr>
        <w:t>Статья 5</w:t>
      </w:r>
    </w:p>
    <w:p>
      <w:r>
        <w:t>Внести в Федеральный закон от 31 июля 2020 года №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 (Собрание законодательства Российской Федерации, 2020, № 31, ст. 5013; 2022, № 1, ст. 16; № 18, ст. 3010; 2024, № 33, ст. 4957; 2025, № 31, ст. 4661, 4693) следующие изменения</w:t>
      </w:r>
    </w:p>
    <w:p>
      <w:r>
        <w:t>пункт 51 части 2 статьи 2 после слова "нефтепродуктопроводы," дополнить словами "объекты электроэнергетики,"</w:t>
      </w:r>
    </w:p>
    <w:p>
      <w:r>
        <w:t>в статье 3: а) в части 1 слова "Подготовка и утверждение" заменить словом "Утверждение"; б) дополнить частью 21 следующего содержания: "21. Наряду со случаями, предусмотренными законодательством о градостроительной деятельности, подготовка документации по планировке территории, предусматривающей размещение объектов инфраструктуры, допускается при наличии поданного субъектом естественной монополии, осуществляющим размещение линейного объекта, указанного в статье 2 настоящего Федерального закона, предложения по проектам схем территориального планирования Российской Федерации."</w:t>
      </w:r>
    </w:p>
    <w:p>
      <w:r>
        <w:t>в статье 4: а) часть 7 дополнить словами ", за исключением случая, если установление публичного сервитута для проведения инженерных изысканий в целях подготовки такого проекта планировки территории осуществляется на основании заявления заинтересованного лица"; б) дополнить частью 71 следующего содержания: "71. Установление публичного сервитута для проведения инженерных изысканий в целях подготовки документации по планировке территории, предусматривающей размещение объектов инфраструктуры, допускается в отсутствие сведений о таких объектах в документах территориального планирования."</w:t>
      </w:r>
    </w:p>
    <w:p>
      <w:r>
        <w:rPr>
          <w:b/>
        </w:rPr>
        <w:t>Статья 6</w:t>
      </w:r>
    </w:p>
    <w:p>
      <w:r>
        <w:t>Внести в Федеральный закон от 8 марта 2022 года № 46-ФЗ "О внесении изменений в отдельные законодательные акты Российской Федерации" (Собрание законодательства Российской Федерации, 2022, № 11, ст. 1596; № 13, ст. 1960; № 16, ст. 2594, 2606; № 27, ст. 4614; № 29, ст. 5253; № 45, ст. 7665; № 52, ст. 9349; 2024, № 1, ст. 6; № 53, ст. 8504; 2025, № 31, ст. 4626; Российская газета, 2025, 18 декабря) следующие изменения: 1) в статье 15: а) части 21 и 23 признать утратившими силу; б) дополнить частями 24 и 25 следующего содержания: "24. Установить, что в 2026 году в дополнение к случаям, предусмотренным частью 1 статьи 93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нужд", Правительство Российской Федерации вправе предусматривать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исполнителя), а также определять порядок осуществления закупок в указанных случаях. Заказчик заключает контракт с таким поставщиком (подрядчиком, исполнителем) не позднее 31 декабря 2026 года.</w:t>
      </w:r>
    </w:p>
    <w:p>
      <w:r>
        <w:rPr>
          <w:b/>
        </w:rPr>
        <w:t xml:space="preserve">25. </w:t>
      </w:r>
      <w:r>
        <w:t>Установить, что в 2026 году в дополнение к случаям, предусмотренным частью 1 статьи 93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и установленным в соответствии с частью 24 настоящей статьи, высший исполнительный орган субъекта Российской Федерации - города федерального значения Москвы вправе предусматривать иные случаи осуществления закупок товаров, работ, услуг у единственного поставщика (подрядчика, исполнителя) для обеспечения нужд субъекта Российской Федерации - города федерального значения Москвы и муниципальных нужд внутригородских муниципальных образований данного субъекта Российской Федерации, а также определять порядок осуществления закупок в указанных случаях. Заказчик заключает контракт с таким поставщиком (подрядчиком, исполнителем) не позднее 31 декабря 2026 года."; в) в части 3 цифры "21 - 23" заменить словами "24 и 25"; г) в части 4 цифры "21 - 23" заменить словами "24 и 25"; д) в части 5 цифры "21 - 23" заменить словами "24 и 25"; е) в части 6 цифры "21 - 23" заменить словами "24 и 25"; ж) в части 7: в абзаце первом цифры "2025" заменить цифрами "2026"; в пункте 1 цифры "2025" заменить цифрами "2026";</w:t>
      </w:r>
    </w:p>
    <w:p>
      <w:r>
        <w:rPr>
          <w:b/>
        </w:rPr>
        <w:t xml:space="preserve">25. </w:t>
      </w:r>
      <w:r>
        <w:t>в статье 18:</w:t>
      </w:r>
    </w:p>
    <w:p>
      <w:r>
        <w:rPr>
          <w:b/>
        </w:rPr>
        <w:t xml:space="preserve">25. </w:t>
      </w:r>
      <w:r>
        <w:t>дополнить статьей 183 следующего содержания: "Статья 183 Установить, что Правительство Российской Федерации в 2026 году вправе принимать решения, предусматривающие:</w:t>
      </w:r>
    </w:p>
    <w:p>
      <w:r>
        <w:rPr>
          <w:b/>
        </w:rPr>
        <w:t xml:space="preserve">25. </w:t>
      </w:r>
      <w:r>
        <w:t>особенности подтверждения пригодности новых материалов, изделий, конструкций и технологий для применения в строительстве</w:t>
      </w:r>
    </w:p>
    <w:p>
      <w:r>
        <w:rPr>
          <w:b/>
        </w:rPr>
        <w:t xml:space="preserve">25. </w:t>
      </w:r>
      <w:r>
        <w:t>особенности проведения государственной экспертизы проектной документации</w:t>
      </w:r>
    </w:p>
    <w:p>
      <w:r>
        <w:rPr>
          <w:b/>
        </w:rPr>
        <w:t xml:space="preserve">25. </w:t>
      </w:r>
      <w:r>
        <w:t>особенности подготовки, утверждения и внесения изменений в документацию по планировке территории, выдачи градостроительных планов земельных участков, информационного обеспечения градостроительной деятельности, выдачи разрешений на строительство и ввод в эксплуатацию объектов капитального строительства в случаях, если установление таких особенностей необходимо для обеспечения обороноспособности и безопасности государства, либо в отношении объектов капитального строительства, создаваемых для нужд Вооруженных Сил Российской Федерации, либо в отношении объектов капитального строительства, необходимых для обеспечения деятельности объектов государственной охраны, а также утверждение перечня указанных в настоящем пункте объектов капитального строительства</w:t>
      </w:r>
    </w:p>
    <w:p>
      <w:r>
        <w:rPr>
          <w:b/>
        </w:rPr>
        <w:t xml:space="preserve">25. </w:t>
      </w:r>
      <w:r>
        <w:t>особенности передачи объекта долевого строительства участнику долевого строительства</w:t>
      </w:r>
    </w:p>
    <w:p>
      <w:r>
        <w:rPr>
          <w:b/>
        </w:rPr>
        <w:t xml:space="preserve">25. </w:t>
      </w:r>
      <w:r>
        <w:t>особенности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</w:t>
      </w:r>
    </w:p>
    <w:p>
      <w:r>
        <w:rPr>
          <w:b/>
        </w:rPr>
        <w:t xml:space="preserve">25. </w:t>
      </w:r>
      <w:r>
        <w:t>особенности открытия пунктов пропуска через Государственную границу Российской Федерации."</w:t>
      </w:r>
    </w:p>
    <w:p>
      <w:r>
        <w:rPr>
          <w:b/>
        </w:rPr>
        <w:t xml:space="preserve">25. </w:t>
      </w:r>
      <w:r>
        <w:t>в части 4 цифры "2025" заменить цифрами "2026"</w:t>
      </w:r>
    </w:p>
    <w:p>
      <w:r>
        <w:rPr>
          <w:b/>
        </w:rPr>
        <w:t xml:space="preserve">25. </w:t>
      </w:r>
      <w:r>
        <w:t>в части 5 слова "до 30 июня 2025 года" заменить словами "до 31 декабря 2025 года", слова "до 31 декабря 2025 года" заменить словами "до 31 декабря 2026 года"</w:t>
      </w:r>
    </w:p>
    <w:p>
      <w:r>
        <w:rPr>
          <w:b/>
        </w:rPr>
        <w:t>Статья 7</w:t>
      </w:r>
    </w:p>
    <w:p>
      <w:r>
        <w:t>Внести в статью 7 Федерального закона от 14 марта 2022 года № 58-ФЗ "О внесении изменений в отдельные законодательные акты Российской Федерации" (Собрание законодательства Российской Федерации, 2022, № 12, ст. 1785; № 52, ст. 9349; 2024, № 1, ст. 6; № 53, ст. 8504) следующие изменения</w:t>
      </w:r>
    </w:p>
    <w:p>
      <w:r>
        <w:t>в абзаце первом слова "и 2025" заменить словами ", 2025 и 2026"</w:t>
      </w:r>
    </w:p>
    <w:p>
      <w:r>
        <w:t>пункты 1, 4 и 5 признать утратившими силу</w:t>
      </w:r>
    </w:p>
    <w:p>
      <w:r>
        <w:rPr>
          <w:b/>
        </w:rPr>
        <w:t>Статья 8</w:t>
      </w:r>
    </w:p>
    <w:p>
      <w:r>
        <w:t>В части 2 статьи 5 Федерального закона от 25 декабря 2023 года № 653-ФЗ "О внесении изменений в Федеральный закон "Технический регламент о безопасности зданий и сооружений" и отдельные законодательные акты Российской Федерации" (Собрание законодательства Российской Федерации, 2024, № 1, ст. 34) цифры "2026" заменить цифрами "2027".</w:t>
      </w:r>
    </w:p>
    <w:p>
      <w:r>
        <w:rPr>
          <w:b/>
        </w:rPr>
        <w:t>Статья 9</w:t>
      </w:r>
    </w:p>
    <w:p>
      <w:r>
        <w:t>В абзаце четвертом пункта 13 статьи 1 Федерального закона от 31 июля 2025 года № 309-ФЗ "О внесении изменений в Градостроительный кодекс Российской Федерации" (Собрание законодательства Российской Федерации, 2025, № 31, ст. 4663) слова "специалистов иных профессий, сведения о которых не включаются в национальные реестры специалистов, предусмотренные статьей 555-1" заменить словами "иных специалистов, занятых в строительстве, сведения о которых включаются в национальные реестры специалистов в соответствии с частью 91 статьи 555-1".</w:t>
      </w:r>
    </w:p>
    <w:p>
      <w:r>
        <w:rPr>
          <w:b/>
        </w:rPr>
        <w:t>Статья 10</w:t>
      </w:r>
    </w:p>
    <w:p>
      <w:r>
        <w:t>Предоставление публично-правовой компанией "Фонд развития территорий" после дня вступления в силу настоящего Федерального закона целевых средств бюджетам субъектов Российской Федерации на переселение граждан из жилых помещений в многоквартирных домах, признанных в установленном порядке до 1 января 2017 года аварийными и подлежащими сносу или реконструкции, осуществляется в порядке, предусмотренном статьей 136 Федерального закона от 29 июля 2017 года № 218-ФЗ "О публично-правовой компании "Фонд развития территорий" и о внесении изменений в отдельные законодательные акты Российской Федерации".</w:t>
      </w:r>
    </w:p>
    <w:p>
      <w:r>
        <w:rPr>
          <w:b/>
        </w:rPr>
        <w:t>Статья 11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4 статьи 1 настоящего Федерального закона</w:t>
      </w:r>
    </w:p>
    <w:p>
      <w:r>
        <w:rPr>
          <w:b/>
        </w:rPr>
        <w:t xml:space="preserve">2. </w:t>
      </w:r>
      <w:r>
        <w:t>Пункт 4 статьи 1 настоящего Федерального закона вступает в силу с 1 марта 2026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